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564033</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2844FC">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איתן כבל</w:t>
      </w:r>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עיסאווי פריג'</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שלי יחימוביץ'</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מיקי רוזנטל</w:t>
      </w:r>
      <w:bookmarkEnd w:id="3"/>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1C19F"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פ/1422/20</w:t>
      </w:r>
      <w:bookmarkEnd w:id="6"/>
      <w:r w:rsidR="00E13C27" w:rsidRPr="00E06736">
        <w:rPr>
          <w:rFonts w:hint="cs"/>
          <w:rtl/>
        </w:rPr>
        <w:tab/>
      </w:r>
      <w:r w:rsidR="00E13C27" w:rsidRPr="00E06736">
        <w:rPr>
          <w:rFonts w:hint="cs"/>
          <w:rtl/>
        </w:rPr>
        <w:tab/>
      </w:r>
      <w:r w:rsidR="00E13C27" w:rsidRPr="00E06736">
        <w:rPr>
          <w:rFonts w:hint="cs"/>
          <w:rtl/>
        </w:rPr>
        <w:tab/>
      </w:r>
    </w:p>
    <w:p w14:paraId="7F6961AC" w14:textId="77777777" w:rsidR="00E13C27" w:rsidRDefault="00E13C27" w:rsidP="00E13C27">
      <w:pPr>
        <w:spacing w:before="0" w:line="360" w:lineRule="auto"/>
        <w:ind w:left="2880" w:firstLine="720"/>
        <w:rPr>
          <w:rFonts w:cs="David"/>
          <w:sz w:val="26"/>
          <w:szCs w:val="26"/>
          <w:rtl/>
        </w:rPr>
      </w:pPr>
    </w:p>
    <w:p w14:paraId="7F6961AD" w14:textId="77777777" w:rsidR="00E13C27" w:rsidRPr="00F67051" w:rsidRDefault="00A443CF" w:rsidP="002844FC">
      <w:pPr>
        <w:pStyle w:val="HeadHatzaotHok"/>
        <w:rPr>
          <w:rtl/>
        </w:rPr>
      </w:pPr>
      <w:bookmarkStart w:id="7" w:name="LGS_Subject"/>
      <w:r>
        <w:rPr>
          <w:rFonts w:hint="cs"/>
          <w:rtl/>
        </w:rPr>
        <w:t>הצעת חוק החברות (תיקון – מינוי דירקטורים מטעם העובדים), התשע"ה–2015</w:t>
      </w:r>
      <w:bookmarkEnd w:id="7"/>
    </w:p>
    <w:p w14:paraId="7F6961AE" w14:textId="77777777" w:rsidR="00E13C27" w:rsidRDefault="00E13C27" w:rsidP="0000131B">
      <w:pPr>
        <w:pStyle w:val="HeadDivreiHesber"/>
        <w:spacing w:before="0" w:after="0" w:line="240" w:lineRule="auto"/>
        <w:rPr>
          <w:rtl/>
        </w:rPr>
      </w:pPr>
    </w:p>
    <w:tbl>
      <w:tblPr>
        <w:bidiVisual/>
        <w:tblW w:w="9636" w:type="dxa"/>
        <w:tblLayout w:type="fixed"/>
        <w:tblCellMar>
          <w:top w:w="57" w:type="dxa"/>
          <w:left w:w="0" w:type="dxa"/>
          <w:bottom w:w="57" w:type="dxa"/>
          <w:right w:w="0" w:type="dxa"/>
        </w:tblCellMar>
        <w:tblLook w:val="01E0" w:firstRow="1" w:lastRow="1" w:firstColumn="1" w:lastColumn="1" w:noHBand="0" w:noVBand="0"/>
      </w:tblPr>
      <w:tblGrid>
        <w:gridCol w:w="1869"/>
        <w:gridCol w:w="623"/>
        <w:gridCol w:w="624"/>
        <w:gridCol w:w="624"/>
        <w:gridCol w:w="624"/>
        <w:gridCol w:w="624"/>
        <w:gridCol w:w="624"/>
        <w:gridCol w:w="624"/>
        <w:gridCol w:w="3400"/>
      </w:tblGrid>
      <w:tr w:rsidR="00A01A6D" w:rsidRPr="0018284C" w14:paraId="24D633E8" w14:textId="77777777" w:rsidTr="0092205C">
        <w:trPr>
          <w:cantSplit/>
        </w:trPr>
        <w:tc>
          <w:tcPr>
            <w:tcW w:w="1869" w:type="dxa"/>
          </w:tcPr>
          <w:p w14:paraId="3F3936F8" w14:textId="77777777" w:rsidR="00A01A6D" w:rsidRPr="0018284C" w:rsidRDefault="00A01A6D" w:rsidP="00880902">
            <w:pPr>
              <w:pStyle w:val="TableSideHeading"/>
              <w:keepLines w:val="0"/>
              <w:rPr>
                <w:sz w:val="26"/>
                <w:rtl/>
              </w:rPr>
            </w:pPr>
            <w:r w:rsidRPr="0018284C">
              <w:rPr>
                <w:sz w:val="26"/>
                <w:rtl/>
              </w:rPr>
              <w:t>תיקון סעיף 1</w:t>
            </w:r>
          </w:p>
        </w:tc>
        <w:tc>
          <w:tcPr>
            <w:tcW w:w="623" w:type="dxa"/>
          </w:tcPr>
          <w:p w14:paraId="10FE92A7" w14:textId="77777777" w:rsidR="00A01A6D" w:rsidRPr="0018284C" w:rsidRDefault="00A01A6D" w:rsidP="00880902">
            <w:pPr>
              <w:pStyle w:val="TableText"/>
              <w:rPr>
                <w:sz w:val="26"/>
                <w:rtl/>
              </w:rPr>
            </w:pPr>
            <w:r w:rsidRPr="0018284C">
              <w:rPr>
                <w:sz w:val="26"/>
                <w:rtl/>
              </w:rPr>
              <w:t>1</w:t>
            </w:r>
            <w:r>
              <w:rPr>
                <w:rFonts w:hint="cs"/>
                <w:sz w:val="26"/>
                <w:rtl/>
              </w:rPr>
              <w:t>.</w:t>
            </w:r>
          </w:p>
        </w:tc>
        <w:tc>
          <w:tcPr>
            <w:tcW w:w="7144" w:type="dxa"/>
            <w:gridSpan w:val="7"/>
          </w:tcPr>
          <w:p w14:paraId="4783C2D5" w14:textId="51873073" w:rsidR="00A01A6D" w:rsidRPr="0018284C" w:rsidRDefault="00A01A6D" w:rsidP="001143D6">
            <w:pPr>
              <w:pStyle w:val="TableBlock"/>
              <w:rPr>
                <w:sz w:val="26"/>
                <w:rtl/>
              </w:rPr>
            </w:pPr>
            <w:r w:rsidRPr="0018284C">
              <w:rPr>
                <w:sz w:val="26"/>
                <w:rtl/>
              </w:rPr>
              <w:t>בחוק החברות, התשנ"ט–1999</w:t>
            </w:r>
            <w:r>
              <w:rPr>
                <w:rStyle w:val="a5"/>
                <w:sz w:val="26"/>
                <w:rtl/>
              </w:rPr>
              <w:footnoteReference w:id="2"/>
            </w:r>
            <w:r w:rsidRPr="0018284C">
              <w:rPr>
                <w:sz w:val="26"/>
                <w:rtl/>
              </w:rPr>
              <w:t xml:space="preserve"> (להלן</w:t>
            </w:r>
            <w:r w:rsidR="001143D6">
              <w:rPr>
                <w:rFonts w:hint="cs"/>
                <w:sz w:val="26"/>
                <w:rtl/>
              </w:rPr>
              <w:t xml:space="preserve"> </w:t>
            </w:r>
            <w:r>
              <w:rPr>
                <w:rFonts w:hint="cs"/>
                <w:sz w:val="26"/>
                <w:rtl/>
              </w:rPr>
              <w:t xml:space="preserve">– </w:t>
            </w:r>
            <w:r w:rsidRPr="0018284C">
              <w:rPr>
                <w:sz w:val="26"/>
                <w:rtl/>
              </w:rPr>
              <w:t>החוק העיקרי)</w:t>
            </w:r>
            <w:r>
              <w:rPr>
                <w:rFonts w:hint="cs"/>
                <w:sz w:val="26"/>
                <w:rtl/>
              </w:rPr>
              <w:t>,</w:t>
            </w:r>
            <w:r w:rsidRPr="0018284C">
              <w:rPr>
                <w:sz w:val="26"/>
                <w:rtl/>
              </w:rPr>
              <w:t xml:space="preserve"> בסעיף 1</w:t>
            </w:r>
            <w:r w:rsidR="001143D6">
              <w:rPr>
                <w:rFonts w:hint="cs"/>
                <w:sz w:val="26"/>
                <w:rtl/>
              </w:rPr>
              <w:t>,</w:t>
            </w:r>
            <w:r w:rsidRPr="0018284C">
              <w:rPr>
                <w:sz w:val="26"/>
                <w:rtl/>
              </w:rPr>
              <w:t xml:space="preserve"> אחרי </w:t>
            </w:r>
            <w:r>
              <w:rPr>
                <w:rFonts w:hint="cs"/>
                <w:sz w:val="26"/>
                <w:rtl/>
              </w:rPr>
              <w:t>ה</w:t>
            </w:r>
            <w:r>
              <w:rPr>
                <w:sz w:val="26"/>
                <w:rtl/>
              </w:rPr>
              <w:t>הגדרה "דירקטור חיצוני"</w:t>
            </w:r>
            <w:r w:rsidRPr="0018284C">
              <w:rPr>
                <w:sz w:val="26"/>
                <w:rtl/>
              </w:rPr>
              <w:t xml:space="preserve"> יבוא:</w:t>
            </w:r>
            <w:r w:rsidR="001143D6">
              <w:rPr>
                <w:sz w:val="26"/>
                <w:rtl/>
              </w:rPr>
              <w:t xml:space="preserve"> </w:t>
            </w:r>
            <w:r w:rsidR="001143D6" w:rsidRPr="0018284C">
              <w:rPr>
                <w:sz w:val="26"/>
                <w:rtl/>
              </w:rPr>
              <w:t xml:space="preserve"> </w:t>
            </w:r>
          </w:p>
        </w:tc>
      </w:tr>
      <w:tr w:rsidR="00A01A6D" w:rsidRPr="0018284C" w14:paraId="40CE6AB3" w14:textId="77777777" w:rsidTr="0092205C">
        <w:trPr>
          <w:cantSplit/>
        </w:trPr>
        <w:tc>
          <w:tcPr>
            <w:tcW w:w="1869" w:type="dxa"/>
          </w:tcPr>
          <w:p w14:paraId="48920C8B" w14:textId="77777777" w:rsidR="00A01A6D" w:rsidRPr="0018284C" w:rsidRDefault="00A01A6D" w:rsidP="00880902">
            <w:pPr>
              <w:pStyle w:val="TableSideHeading"/>
              <w:keepLines w:val="0"/>
              <w:rPr>
                <w:sz w:val="26"/>
                <w:rtl/>
              </w:rPr>
            </w:pPr>
          </w:p>
        </w:tc>
        <w:tc>
          <w:tcPr>
            <w:tcW w:w="623" w:type="dxa"/>
          </w:tcPr>
          <w:p w14:paraId="25F8125B" w14:textId="77777777" w:rsidR="00A01A6D" w:rsidRPr="0018284C" w:rsidRDefault="00A01A6D" w:rsidP="00880902">
            <w:pPr>
              <w:pStyle w:val="TableText"/>
              <w:rPr>
                <w:rtl/>
              </w:rPr>
            </w:pPr>
          </w:p>
        </w:tc>
        <w:tc>
          <w:tcPr>
            <w:tcW w:w="7144" w:type="dxa"/>
            <w:gridSpan w:val="7"/>
          </w:tcPr>
          <w:p w14:paraId="38E4E914" w14:textId="77777777" w:rsidR="00A01A6D" w:rsidRPr="0067189C" w:rsidRDefault="00A01A6D" w:rsidP="001143D6">
            <w:pPr>
              <w:pStyle w:val="TableBlockOutdent"/>
              <w:rPr>
                <w:rtl/>
              </w:rPr>
            </w:pPr>
            <w:r w:rsidRPr="0067189C">
              <w:rPr>
                <w:rtl/>
              </w:rPr>
              <w:t>"</w:t>
            </w:r>
            <w:r w:rsidRPr="0067189C">
              <w:rPr>
                <w:rFonts w:hint="cs"/>
                <w:rtl/>
              </w:rPr>
              <w:t>"</w:t>
            </w:r>
            <w:r w:rsidRPr="0067189C">
              <w:rPr>
                <w:rtl/>
              </w:rPr>
              <w:t>דירקטור מטעם העובדים</w:t>
            </w:r>
            <w:r w:rsidRPr="0067189C">
              <w:rPr>
                <w:rFonts w:hint="cs"/>
                <w:rtl/>
              </w:rPr>
              <w:t>"</w:t>
            </w:r>
            <w:r w:rsidRPr="0067189C">
              <w:rPr>
                <w:rtl/>
              </w:rPr>
              <w:t xml:space="preserve"> – </w:t>
            </w:r>
            <w:r w:rsidRPr="0067189C">
              <w:rPr>
                <w:rFonts w:hint="cs"/>
                <w:rtl/>
              </w:rPr>
              <w:t>כמשמעותו</w:t>
            </w:r>
            <w:r w:rsidRPr="0067189C">
              <w:rPr>
                <w:rtl/>
              </w:rPr>
              <w:t xml:space="preserve"> בחלק שישי, פרק ראשון, </w:t>
            </w:r>
            <w:r w:rsidRPr="0067189C">
              <w:rPr>
                <w:rFonts w:hint="cs"/>
                <w:rtl/>
              </w:rPr>
              <w:t>ב</w:t>
            </w:r>
            <w:r w:rsidRPr="0067189C">
              <w:rPr>
                <w:rtl/>
              </w:rPr>
              <w:t>סימן ו</w:t>
            </w:r>
            <w:r w:rsidRPr="0067189C">
              <w:rPr>
                <w:rFonts w:hint="cs"/>
                <w:rtl/>
              </w:rPr>
              <w:t>';</w:t>
            </w:r>
            <w:r>
              <w:rPr>
                <w:rFonts w:hint="cs"/>
                <w:rtl/>
              </w:rPr>
              <w:t>".</w:t>
            </w:r>
          </w:p>
        </w:tc>
      </w:tr>
      <w:tr w:rsidR="00A01A6D" w:rsidRPr="0018284C" w14:paraId="41CC3B2C" w14:textId="77777777" w:rsidTr="0092205C">
        <w:trPr>
          <w:cantSplit/>
        </w:trPr>
        <w:tc>
          <w:tcPr>
            <w:tcW w:w="1869" w:type="dxa"/>
          </w:tcPr>
          <w:p w14:paraId="49E024FA" w14:textId="77777777" w:rsidR="00A01A6D" w:rsidRPr="0018284C" w:rsidRDefault="00A01A6D" w:rsidP="00880902">
            <w:pPr>
              <w:pStyle w:val="TableSideHeading"/>
              <w:keepLines w:val="0"/>
              <w:rPr>
                <w:sz w:val="26"/>
                <w:rtl/>
              </w:rPr>
            </w:pPr>
            <w:r w:rsidRPr="0018284C">
              <w:rPr>
                <w:sz w:val="26"/>
                <w:rtl/>
              </w:rPr>
              <w:t>הוספת סימן ו' לפרק הראשון בחלק השישי</w:t>
            </w:r>
          </w:p>
        </w:tc>
        <w:tc>
          <w:tcPr>
            <w:tcW w:w="623" w:type="dxa"/>
          </w:tcPr>
          <w:p w14:paraId="36F75D64" w14:textId="77777777" w:rsidR="00A01A6D" w:rsidRPr="0018284C" w:rsidRDefault="00A01A6D" w:rsidP="00880902">
            <w:pPr>
              <w:pStyle w:val="TableText"/>
              <w:rPr>
                <w:sz w:val="26"/>
                <w:rtl/>
              </w:rPr>
            </w:pPr>
            <w:r>
              <w:rPr>
                <w:rFonts w:hint="cs"/>
                <w:sz w:val="26"/>
                <w:rtl/>
              </w:rPr>
              <w:t>2.</w:t>
            </w:r>
          </w:p>
        </w:tc>
        <w:tc>
          <w:tcPr>
            <w:tcW w:w="7144" w:type="dxa"/>
            <w:gridSpan w:val="7"/>
          </w:tcPr>
          <w:p w14:paraId="4AC6A59C" w14:textId="77777777" w:rsidR="00A01A6D" w:rsidRPr="0018284C" w:rsidRDefault="00A01A6D" w:rsidP="001143D6">
            <w:pPr>
              <w:pStyle w:val="TableBlock"/>
              <w:rPr>
                <w:b/>
                <w:bCs/>
                <w:sz w:val="26"/>
                <w:rtl/>
              </w:rPr>
            </w:pPr>
            <w:r w:rsidRPr="0018284C">
              <w:rPr>
                <w:sz w:val="26"/>
                <w:rtl/>
              </w:rPr>
              <w:t>אחרי סעיף 249ג לחוק העיקרי יבוא:</w:t>
            </w:r>
            <w:r>
              <w:rPr>
                <w:sz w:val="26"/>
                <w:rtl/>
              </w:rPr>
              <w:t xml:space="preserve"> </w:t>
            </w:r>
            <w:r w:rsidRPr="0018284C">
              <w:rPr>
                <w:b/>
                <w:bCs/>
                <w:sz w:val="26"/>
                <w:rtl/>
              </w:rPr>
              <w:t xml:space="preserve"> </w:t>
            </w:r>
          </w:p>
        </w:tc>
      </w:tr>
      <w:tr w:rsidR="00A01A6D" w:rsidRPr="0018284C" w14:paraId="60B55DC4" w14:textId="77777777" w:rsidTr="0092205C">
        <w:trPr>
          <w:cantSplit/>
        </w:trPr>
        <w:tc>
          <w:tcPr>
            <w:tcW w:w="1869" w:type="dxa"/>
          </w:tcPr>
          <w:p w14:paraId="5306D73B" w14:textId="77777777" w:rsidR="00A01A6D" w:rsidRPr="0018284C" w:rsidRDefault="00A01A6D" w:rsidP="00880902">
            <w:pPr>
              <w:pStyle w:val="TableSideHeading"/>
              <w:keepLines w:val="0"/>
              <w:rPr>
                <w:sz w:val="26"/>
                <w:rtl/>
              </w:rPr>
            </w:pPr>
          </w:p>
        </w:tc>
        <w:tc>
          <w:tcPr>
            <w:tcW w:w="623" w:type="dxa"/>
          </w:tcPr>
          <w:p w14:paraId="487BE0E1" w14:textId="77777777" w:rsidR="00A01A6D" w:rsidRPr="0018284C" w:rsidRDefault="00A01A6D" w:rsidP="00880902">
            <w:pPr>
              <w:pStyle w:val="TableText"/>
              <w:rPr>
                <w:rtl/>
              </w:rPr>
            </w:pPr>
          </w:p>
        </w:tc>
        <w:tc>
          <w:tcPr>
            <w:tcW w:w="7144" w:type="dxa"/>
            <w:gridSpan w:val="7"/>
          </w:tcPr>
          <w:p w14:paraId="536EE789" w14:textId="1796A2EA" w:rsidR="00A01A6D" w:rsidRPr="00CB3D0D" w:rsidRDefault="00A01A6D" w:rsidP="0092205C">
            <w:pPr>
              <w:pStyle w:val="TableHead"/>
              <w:rPr>
                <w:rtl/>
              </w:rPr>
            </w:pPr>
            <w:r w:rsidRPr="00CB3D0D">
              <w:rPr>
                <w:rFonts w:hint="cs"/>
                <w:rtl/>
              </w:rPr>
              <w:t>"סימן ו': דירקטור מטעם העובדים</w:t>
            </w:r>
          </w:p>
        </w:tc>
      </w:tr>
      <w:tr w:rsidR="00A01A6D" w14:paraId="10A890BF" w14:textId="77777777" w:rsidTr="0092205C">
        <w:trPr>
          <w:cantSplit/>
        </w:trPr>
        <w:tc>
          <w:tcPr>
            <w:tcW w:w="1869" w:type="dxa"/>
          </w:tcPr>
          <w:p w14:paraId="28DB10BB" w14:textId="77777777" w:rsidR="00A01A6D" w:rsidRDefault="00A01A6D" w:rsidP="00880902">
            <w:pPr>
              <w:pStyle w:val="TableSideHeading"/>
              <w:keepLines w:val="0"/>
            </w:pPr>
          </w:p>
        </w:tc>
        <w:tc>
          <w:tcPr>
            <w:tcW w:w="623" w:type="dxa"/>
          </w:tcPr>
          <w:p w14:paraId="771D9851" w14:textId="77777777" w:rsidR="00A01A6D" w:rsidRDefault="00A01A6D" w:rsidP="00880902">
            <w:pPr>
              <w:pStyle w:val="TableText"/>
              <w:keepLines w:val="0"/>
            </w:pPr>
          </w:p>
        </w:tc>
        <w:tc>
          <w:tcPr>
            <w:tcW w:w="1872" w:type="dxa"/>
            <w:gridSpan w:val="3"/>
          </w:tcPr>
          <w:p w14:paraId="45695915" w14:textId="77777777" w:rsidR="00A01A6D" w:rsidRDefault="00A01A6D" w:rsidP="00880902">
            <w:pPr>
              <w:pStyle w:val="TableInnerSideHeading"/>
            </w:pPr>
            <w:r w:rsidRPr="00CD2961">
              <w:rPr>
                <w:rtl/>
              </w:rPr>
              <w:t xml:space="preserve">חובת מינוי </w:t>
            </w:r>
          </w:p>
        </w:tc>
        <w:tc>
          <w:tcPr>
            <w:tcW w:w="624" w:type="dxa"/>
          </w:tcPr>
          <w:p w14:paraId="758B45A1" w14:textId="77777777" w:rsidR="00A01A6D" w:rsidRDefault="00A01A6D" w:rsidP="00880902">
            <w:pPr>
              <w:pStyle w:val="TableText"/>
            </w:pPr>
            <w:r>
              <w:rPr>
                <w:rFonts w:hint="cs"/>
                <w:rtl/>
              </w:rPr>
              <w:t>249ד.</w:t>
            </w:r>
          </w:p>
        </w:tc>
        <w:tc>
          <w:tcPr>
            <w:tcW w:w="4648" w:type="dxa"/>
            <w:gridSpan w:val="3"/>
          </w:tcPr>
          <w:p w14:paraId="7AFB2ADE" w14:textId="77777777" w:rsidR="00A01A6D" w:rsidRDefault="00A01A6D" w:rsidP="001143D6">
            <w:pPr>
              <w:pStyle w:val="TableBlock"/>
            </w:pPr>
            <w:r w:rsidRPr="0018284C">
              <w:rPr>
                <w:sz w:val="26"/>
                <w:rtl/>
              </w:rPr>
              <w:t>בחברה ציבורית ובחברה פרטית שהיא חברת איגרות חוב,</w:t>
            </w:r>
            <w:r>
              <w:rPr>
                <w:rFonts w:hint="cs"/>
                <w:sz w:val="26"/>
                <w:rtl/>
              </w:rPr>
              <w:t xml:space="preserve"> שמעסיקה מעל למאה עובדים</w:t>
            </w:r>
            <w:r w:rsidRPr="0018284C">
              <w:rPr>
                <w:sz w:val="26"/>
                <w:rtl/>
              </w:rPr>
              <w:t xml:space="preserve"> יכהנו דירקטורים מטעם העובדים, כמפורט להלן:</w:t>
            </w:r>
            <w:r>
              <w:rPr>
                <w:sz w:val="26"/>
                <w:rtl/>
              </w:rPr>
              <w:t xml:space="preserve"> </w:t>
            </w:r>
            <w:r w:rsidRPr="0018284C">
              <w:rPr>
                <w:sz w:val="26"/>
                <w:rtl/>
              </w:rPr>
              <w:t xml:space="preserve"> </w:t>
            </w:r>
          </w:p>
        </w:tc>
      </w:tr>
      <w:tr w:rsidR="00A01A6D" w14:paraId="3C8FADC3" w14:textId="77777777" w:rsidTr="0092205C">
        <w:trPr>
          <w:cantSplit/>
        </w:trPr>
        <w:tc>
          <w:tcPr>
            <w:tcW w:w="1869" w:type="dxa"/>
          </w:tcPr>
          <w:p w14:paraId="2DC599DF" w14:textId="77777777" w:rsidR="00A01A6D" w:rsidRDefault="00A01A6D" w:rsidP="00880902">
            <w:pPr>
              <w:pStyle w:val="TableSideHeading"/>
            </w:pPr>
          </w:p>
        </w:tc>
        <w:tc>
          <w:tcPr>
            <w:tcW w:w="623" w:type="dxa"/>
          </w:tcPr>
          <w:p w14:paraId="10ACD97B" w14:textId="77777777" w:rsidR="00A01A6D" w:rsidRDefault="00A01A6D" w:rsidP="00880902">
            <w:pPr>
              <w:pStyle w:val="TableText"/>
            </w:pPr>
          </w:p>
        </w:tc>
        <w:tc>
          <w:tcPr>
            <w:tcW w:w="624" w:type="dxa"/>
          </w:tcPr>
          <w:p w14:paraId="521FF283" w14:textId="77777777" w:rsidR="00A01A6D" w:rsidRDefault="00A01A6D" w:rsidP="00880902">
            <w:pPr>
              <w:pStyle w:val="TableText"/>
            </w:pPr>
          </w:p>
        </w:tc>
        <w:tc>
          <w:tcPr>
            <w:tcW w:w="624" w:type="dxa"/>
          </w:tcPr>
          <w:p w14:paraId="2EA77996" w14:textId="77777777" w:rsidR="00A01A6D" w:rsidRDefault="00A01A6D" w:rsidP="00880902">
            <w:pPr>
              <w:pStyle w:val="TableText"/>
            </w:pPr>
          </w:p>
        </w:tc>
        <w:tc>
          <w:tcPr>
            <w:tcW w:w="624" w:type="dxa"/>
          </w:tcPr>
          <w:p w14:paraId="69F03BD8" w14:textId="77777777" w:rsidR="00A01A6D" w:rsidRDefault="00A01A6D" w:rsidP="00880902">
            <w:pPr>
              <w:pStyle w:val="TableText"/>
            </w:pPr>
          </w:p>
        </w:tc>
        <w:tc>
          <w:tcPr>
            <w:tcW w:w="624" w:type="dxa"/>
          </w:tcPr>
          <w:p w14:paraId="4034AAD4" w14:textId="77777777" w:rsidR="00A01A6D" w:rsidRDefault="00A01A6D" w:rsidP="00880902">
            <w:pPr>
              <w:pStyle w:val="TableText"/>
            </w:pPr>
          </w:p>
        </w:tc>
        <w:tc>
          <w:tcPr>
            <w:tcW w:w="4648" w:type="dxa"/>
            <w:gridSpan w:val="3"/>
          </w:tcPr>
          <w:p w14:paraId="3F8A6D4B" w14:textId="77777777" w:rsidR="00A01A6D" w:rsidRDefault="00A01A6D" w:rsidP="001143D6">
            <w:pPr>
              <w:pStyle w:val="TableBlock"/>
            </w:pPr>
            <w:r>
              <w:rPr>
                <w:rFonts w:hint="cs"/>
                <w:sz w:val="26"/>
                <w:rtl/>
              </w:rPr>
              <w:t>(1)</w:t>
            </w:r>
            <w:r>
              <w:rPr>
                <w:sz w:val="26"/>
                <w:rtl/>
              </w:rPr>
              <w:tab/>
            </w:r>
            <w:r w:rsidRPr="0018284C">
              <w:rPr>
                <w:sz w:val="26"/>
                <w:rtl/>
              </w:rPr>
              <w:t>אם הדירקטוריון מונה בין שניים לחמישה עשר חברים, ימונה</w:t>
            </w:r>
            <w:r>
              <w:rPr>
                <w:sz w:val="26"/>
                <w:rtl/>
              </w:rPr>
              <w:t xml:space="preserve"> לפחות דירקטור אחד מקרב העובדים</w:t>
            </w:r>
            <w:r>
              <w:rPr>
                <w:rFonts w:hint="cs"/>
                <w:sz w:val="26"/>
                <w:rtl/>
              </w:rPr>
              <w:t>;</w:t>
            </w:r>
            <w:r>
              <w:rPr>
                <w:sz w:val="26"/>
                <w:rtl/>
              </w:rPr>
              <w:t xml:space="preserve"> </w:t>
            </w:r>
            <w:r w:rsidRPr="0018284C">
              <w:rPr>
                <w:sz w:val="26"/>
                <w:rtl/>
              </w:rPr>
              <w:t xml:space="preserve"> </w:t>
            </w:r>
          </w:p>
        </w:tc>
      </w:tr>
      <w:tr w:rsidR="00A01A6D" w14:paraId="3604F5C5" w14:textId="77777777" w:rsidTr="0092205C">
        <w:trPr>
          <w:cantSplit/>
        </w:trPr>
        <w:tc>
          <w:tcPr>
            <w:tcW w:w="1869" w:type="dxa"/>
          </w:tcPr>
          <w:p w14:paraId="6F09F1AC" w14:textId="77777777" w:rsidR="00A01A6D" w:rsidRDefault="00A01A6D" w:rsidP="00880902">
            <w:pPr>
              <w:pStyle w:val="TableSideHeading"/>
            </w:pPr>
          </w:p>
        </w:tc>
        <w:tc>
          <w:tcPr>
            <w:tcW w:w="623" w:type="dxa"/>
          </w:tcPr>
          <w:p w14:paraId="6B893989" w14:textId="77777777" w:rsidR="00A01A6D" w:rsidRDefault="00A01A6D" w:rsidP="00880902">
            <w:pPr>
              <w:pStyle w:val="TableText"/>
            </w:pPr>
          </w:p>
        </w:tc>
        <w:tc>
          <w:tcPr>
            <w:tcW w:w="624" w:type="dxa"/>
          </w:tcPr>
          <w:p w14:paraId="0A7125BF" w14:textId="77777777" w:rsidR="00A01A6D" w:rsidRDefault="00A01A6D" w:rsidP="00880902">
            <w:pPr>
              <w:pStyle w:val="TableText"/>
            </w:pPr>
          </w:p>
        </w:tc>
        <w:tc>
          <w:tcPr>
            <w:tcW w:w="624" w:type="dxa"/>
          </w:tcPr>
          <w:p w14:paraId="31C1D64C" w14:textId="77777777" w:rsidR="00A01A6D" w:rsidRDefault="00A01A6D" w:rsidP="00880902">
            <w:pPr>
              <w:pStyle w:val="TableText"/>
            </w:pPr>
          </w:p>
        </w:tc>
        <w:tc>
          <w:tcPr>
            <w:tcW w:w="624" w:type="dxa"/>
          </w:tcPr>
          <w:p w14:paraId="7446E724" w14:textId="77777777" w:rsidR="00A01A6D" w:rsidRDefault="00A01A6D" w:rsidP="00880902">
            <w:pPr>
              <w:pStyle w:val="TableText"/>
            </w:pPr>
          </w:p>
        </w:tc>
        <w:tc>
          <w:tcPr>
            <w:tcW w:w="624" w:type="dxa"/>
          </w:tcPr>
          <w:p w14:paraId="5F1E3F7F" w14:textId="77777777" w:rsidR="00A01A6D" w:rsidRDefault="00A01A6D" w:rsidP="00880902">
            <w:pPr>
              <w:pStyle w:val="TableText"/>
            </w:pPr>
          </w:p>
        </w:tc>
        <w:tc>
          <w:tcPr>
            <w:tcW w:w="4648" w:type="dxa"/>
            <w:gridSpan w:val="3"/>
          </w:tcPr>
          <w:p w14:paraId="2676C8E0" w14:textId="77777777" w:rsidR="00A01A6D" w:rsidRDefault="00A01A6D" w:rsidP="001143D6">
            <w:pPr>
              <w:pStyle w:val="TableBlock"/>
              <w:rPr>
                <w:sz w:val="26"/>
                <w:rtl/>
              </w:rPr>
            </w:pPr>
            <w:r>
              <w:rPr>
                <w:rFonts w:hint="cs"/>
                <w:sz w:val="26"/>
                <w:rtl/>
              </w:rPr>
              <w:t>(2)</w:t>
            </w:r>
            <w:r>
              <w:rPr>
                <w:sz w:val="26"/>
                <w:rtl/>
              </w:rPr>
              <w:tab/>
            </w:r>
            <w:r w:rsidRPr="0018284C">
              <w:rPr>
                <w:sz w:val="26"/>
                <w:rtl/>
              </w:rPr>
              <w:t xml:space="preserve">אם הדירקטוריון מונה בין חמישה עשר לעשרים וחמישה חברים, ימונו לפחות שני </w:t>
            </w:r>
            <w:r>
              <w:rPr>
                <w:sz w:val="26"/>
                <w:rtl/>
              </w:rPr>
              <w:t>דירקטורים מקרב העובדים</w:t>
            </w:r>
            <w:r>
              <w:rPr>
                <w:rFonts w:hint="cs"/>
                <w:sz w:val="26"/>
                <w:rtl/>
              </w:rPr>
              <w:t>.</w:t>
            </w:r>
          </w:p>
        </w:tc>
      </w:tr>
      <w:tr w:rsidR="00A01A6D" w14:paraId="6EA69BEA" w14:textId="77777777" w:rsidTr="0092205C">
        <w:trPr>
          <w:cantSplit/>
        </w:trPr>
        <w:tc>
          <w:tcPr>
            <w:tcW w:w="1869" w:type="dxa"/>
          </w:tcPr>
          <w:p w14:paraId="77554979" w14:textId="77777777" w:rsidR="00A01A6D" w:rsidRDefault="00A01A6D" w:rsidP="00880902">
            <w:pPr>
              <w:pStyle w:val="TableSideHeading"/>
              <w:keepLines w:val="0"/>
            </w:pPr>
          </w:p>
        </w:tc>
        <w:tc>
          <w:tcPr>
            <w:tcW w:w="623" w:type="dxa"/>
          </w:tcPr>
          <w:p w14:paraId="1DF0AF07" w14:textId="77777777" w:rsidR="00A01A6D" w:rsidRDefault="00A01A6D" w:rsidP="00880902">
            <w:pPr>
              <w:pStyle w:val="TableText"/>
              <w:keepLines w:val="0"/>
            </w:pPr>
          </w:p>
        </w:tc>
        <w:tc>
          <w:tcPr>
            <w:tcW w:w="1872" w:type="dxa"/>
            <w:gridSpan w:val="3"/>
          </w:tcPr>
          <w:p w14:paraId="357773FD" w14:textId="77777777" w:rsidR="00A01A6D" w:rsidRPr="001143D6" w:rsidRDefault="00A01A6D" w:rsidP="001143D6">
            <w:pPr>
              <w:pStyle w:val="TableInnerSideHeading"/>
              <w:ind w:right="0"/>
              <w:rPr>
                <w:rtl/>
              </w:rPr>
            </w:pPr>
            <w:r w:rsidRPr="001143D6">
              <w:rPr>
                <w:rtl/>
              </w:rPr>
              <w:t xml:space="preserve">בחירת הדירקטורים </w:t>
            </w:r>
          </w:p>
        </w:tc>
        <w:tc>
          <w:tcPr>
            <w:tcW w:w="624" w:type="dxa"/>
          </w:tcPr>
          <w:p w14:paraId="42A97F96" w14:textId="77777777" w:rsidR="00A01A6D" w:rsidRDefault="00A01A6D" w:rsidP="00880902">
            <w:pPr>
              <w:pStyle w:val="TableText"/>
            </w:pPr>
            <w:r>
              <w:rPr>
                <w:rFonts w:hint="cs"/>
                <w:rtl/>
              </w:rPr>
              <w:t>249ה.</w:t>
            </w:r>
          </w:p>
        </w:tc>
        <w:tc>
          <w:tcPr>
            <w:tcW w:w="4648" w:type="dxa"/>
            <w:gridSpan w:val="3"/>
          </w:tcPr>
          <w:p w14:paraId="7B906CB0" w14:textId="77777777" w:rsidR="00A01A6D" w:rsidRDefault="00A01A6D" w:rsidP="001143D6">
            <w:pPr>
              <w:pStyle w:val="TableBlock"/>
            </w:pPr>
            <w:r>
              <w:rPr>
                <w:rFonts w:hint="cs"/>
                <w:rtl/>
              </w:rPr>
              <w:t>(א)</w:t>
            </w:r>
            <w:r>
              <w:rPr>
                <w:rtl/>
              </w:rPr>
              <w:tab/>
            </w:r>
            <w:r w:rsidRPr="0018284C">
              <w:rPr>
                <w:sz w:val="26"/>
                <w:rtl/>
              </w:rPr>
              <w:t>הדירקטורים מטעם העובדים ימונו על ידי ועד העובדים היציג באותה החברה.</w:t>
            </w:r>
          </w:p>
        </w:tc>
      </w:tr>
      <w:tr w:rsidR="0092205C" w14:paraId="5D434446" w14:textId="77777777" w:rsidTr="0092205C">
        <w:trPr>
          <w:cantSplit/>
          <w:trHeight w:val="60"/>
        </w:trPr>
        <w:tc>
          <w:tcPr>
            <w:tcW w:w="1869" w:type="dxa"/>
          </w:tcPr>
          <w:p w14:paraId="55F80E14" w14:textId="5ADD0403" w:rsidR="0092205C" w:rsidRDefault="0092205C">
            <w:pPr>
              <w:pStyle w:val="TableSideHeading"/>
            </w:pPr>
          </w:p>
        </w:tc>
        <w:tc>
          <w:tcPr>
            <w:tcW w:w="623" w:type="dxa"/>
          </w:tcPr>
          <w:p w14:paraId="2840E7CD" w14:textId="77777777" w:rsidR="0092205C" w:rsidRDefault="0092205C">
            <w:pPr>
              <w:pStyle w:val="TableText"/>
            </w:pPr>
          </w:p>
        </w:tc>
        <w:tc>
          <w:tcPr>
            <w:tcW w:w="624" w:type="dxa"/>
          </w:tcPr>
          <w:p w14:paraId="5D096D20" w14:textId="77777777" w:rsidR="0092205C" w:rsidRDefault="0092205C">
            <w:pPr>
              <w:pStyle w:val="TableText"/>
            </w:pPr>
          </w:p>
        </w:tc>
        <w:tc>
          <w:tcPr>
            <w:tcW w:w="624" w:type="dxa"/>
          </w:tcPr>
          <w:p w14:paraId="4DAC53AB" w14:textId="77777777" w:rsidR="0092205C" w:rsidRDefault="0092205C">
            <w:pPr>
              <w:pStyle w:val="TableText"/>
            </w:pPr>
          </w:p>
        </w:tc>
        <w:tc>
          <w:tcPr>
            <w:tcW w:w="624" w:type="dxa"/>
          </w:tcPr>
          <w:p w14:paraId="6712A84D" w14:textId="77777777" w:rsidR="0092205C" w:rsidRDefault="0092205C">
            <w:pPr>
              <w:pStyle w:val="TableText"/>
            </w:pPr>
          </w:p>
        </w:tc>
        <w:tc>
          <w:tcPr>
            <w:tcW w:w="624" w:type="dxa"/>
          </w:tcPr>
          <w:p w14:paraId="51CF825D" w14:textId="77777777" w:rsidR="0092205C" w:rsidRDefault="0092205C">
            <w:pPr>
              <w:pStyle w:val="TableText"/>
            </w:pPr>
          </w:p>
        </w:tc>
        <w:tc>
          <w:tcPr>
            <w:tcW w:w="4648" w:type="dxa"/>
            <w:gridSpan w:val="3"/>
          </w:tcPr>
          <w:p w14:paraId="20C9154F" w14:textId="560D64B3" w:rsidR="0092205C" w:rsidRDefault="0092205C">
            <w:pPr>
              <w:pStyle w:val="TableBlock"/>
            </w:pPr>
            <w:r>
              <w:rPr>
                <w:rFonts w:hint="cs"/>
                <w:rtl/>
              </w:rPr>
              <w:t>(ב)</w:t>
            </w:r>
            <w:r>
              <w:rPr>
                <w:rtl/>
              </w:rPr>
              <w:tab/>
            </w:r>
            <w:r w:rsidRPr="00CB3D0D">
              <w:rPr>
                <w:rtl/>
              </w:rPr>
              <w:t>בה</w:t>
            </w:r>
            <w:r>
              <w:rPr>
                <w:rFonts w:hint="cs"/>
                <w:rtl/>
              </w:rPr>
              <w:t>י</w:t>
            </w:r>
            <w:r>
              <w:rPr>
                <w:rtl/>
              </w:rPr>
              <w:t xml:space="preserve">עדר ועד עובדים, או </w:t>
            </w:r>
            <w:r w:rsidRPr="00CB3D0D">
              <w:rPr>
                <w:rtl/>
              </w:rPr>
              <w:t xml:space="preserve">אם בחר בכך ועד העובדים, </w:t>
            </w:r>
            <w:r>
              <w:rPr>
                <w:rFonts w:hint="cs"/>
                <w:rtl/>
              </w:rPr>
              <w:t>י</w:t>
            </w:r>
            <w:r w:rsidRPr="00CB3D0D">
              <w:rPr>
                <w:rtl/>
              </w:rPr>
              <w:t>יבחרו הדירקטורים מטעם העובדים בבחירות</w:t>
            </w:r>
            <w:r>
              <w:rPr>
                <w:rFonts w:hint="cs"/>
                <w:rtl/>
              </w:rPr>
              <w:t>.</w:t>
            </w:r>
          </w:p>
        </w:tc>
      </w:tr>
      <w:tr w:rsidR="0092205C" w14:paraId="14074424" w14:textId="77777777" w:rsidTr="0092205C">
        <w:trPr>
          <w:cantSplit/>
          <w:trHeight w:val="60"/>
        </w:trPr>
        <w:tc>
          <w:tcPr>
            <w:tcW w:w="1869" w:type="dxa"/>
          </w:tcPr>
          <w:p w14:paraId="61BA50D3" w14:textId="0C7DED83" w:rsidR="0092205C" w:rsidRDefault="0092205C">
            <w:pPr>
              <w:pStyle w:val="TableSideHeading"/>
              <w:rPr>
                <w:rtl/>
              </w:rPr>
            </w:pPr>
          </w:p>
        </w:tc>
        <w:tc>
          <w:tcPr>
            <w:tcW w:w="623" w:type="dxa"/>
          </w:tcPr>
          <w:p w14:paraId="43BBAB2F" w14:textId="77777777" w:rsidR="0092205C" w:rsidRDefault="0092205C" w:rsidP="0092205C">
            <w:pPr>
              <w:pStyle w:val="TableText"/>
            </w:pPr>
          </w:p>
        </w:tc>
        <w:tc>
          <w:tcPr>
            <w:tcW w:w="624" w:type="dxa"/>
          </w:tcPr>
          <w:p w14:paraId="11A2FF92" w14:textId="77777777" w:rsidR="0092205C" w:rsidRDefault="0092205C">
            <w:pPr>
              <w:pStyle w:val="TableText"/>
            </w:pPr>
          </w:p>
        </w:tc>
        <w:tc>
          <w:tcPr>
            <w:tcW w:w="624" w:type="dxa"/>
          </w:tcPr>
          <w:p w14:paraId="3533412E" w14:textId="77777777" w:rsidR="0092205C" w:rsidRDefault="0092205C">
            <w:pPr>
              <w:pStyle w:val="TableText"/>
            </w:pPr>
          </w:p>
        </w:tc>
        <w:tc>
          <w:tcPr>
            <w:tcW w:w="624" w:type="dxa"/>
          </w:tcPr>
          <w:p w14:paraId="0A5863F2" w14:textId="77777777" w:rsidR="0092205C" w:rsidRDefault="0092205C">
            <w:pPr>
              <w:pStyle w:val="TableText"/>
            </w:pPr>
          </w:p>
        </w:tc>
        <w:tc>
          <w:tcPr>
            <w:tcW w:w="624" w:type="dxa"/>
          </w:tcPr>
          <w:p w14:paraId="7BFEF368" w14:textId="77777777" w:rsidR="0092205C" w:rsidRDefault="0092205C">
            <w:pPr>
              <w:pStyle w:val="TableText"/>
            </w:pPr>
          </w:p>
        </w:tc>
        <w:tc>
          <w:tcPr>
            <w:tcW w:w="4648" w:type="dxa"/>
            <w:gridSpan w:val="3"/>
          </w:tcPr>
          <w:p w14:paraId="7ECCDB55" w14:textId="36DE62B8" w:rsidR="0092205C" w:rsidRDefault="0092205C">
            <w:pPr>
              <w:pStyle w:val="TableBlock"/>
              <w:rPr>
                <w:rtl/>
              </w:rPr>
            </w:pPr>
            <w:r>
              <w:rPr>
                <w:rFonts w:hint="cs"/>
                <w:rtl/>
              </w:rPr>
              <w:t>(ג)</w:t>
            </w:r>
            <w:r>
              <w:rPr>
                <w:rtl/>
              </w:rPr>
              <w:tab/>
            </w:r>
            <w:r w:rsidRPr="0018284C">
              <w:rPr>
                <w:sz w:val="26"/>
                <w:rtl/>
              </w:rPr>
              <w:t>שיטת הבחירות תהיה כללית, אישית, חשאית וישירה.</w:t>
            </w:r>
          </w:p>
        </w:tc>
      </w:tr>
      <w:tr w:rsidR="0092205C" w14:paraId="0DC4446B" w14:textId="77777777" w:rsidTr="0092205C">
        <w:trPr>
          <w:cantSplit/>
          <w:trHeight w:val="60"/>
        </w:trPr>
        <w:tc>
          <w:tcPr>
            <w:tcW w:w="1869" w:type="dxa"/>
          </w:tcPr>
          <w:p w14:paraId="13FF206F" w14:textId="1542986E" w:rsidR="0092205C" w:rsidRDefault="0092205C">
            <w:pPr>
              <w:pStyle w:val="TableSideHeading"/>
              <w:rPr>
                <w:rtl/>
              </w:rPr>
            </w:pPr>
          </w:p>
        </w:tc>
        <w:tc>
          <w:tcPr>
            <w:tcW w:w="623" w:type="dxa"/>
          </w:tcPr>
          <w:p w14:paraId="3D8BEBAF" w14:textId="77777777" w:rsidR="0092205C" w:rsidRDefault="0092205C" w:rsidP="0092205C">
            <w:pPr>
              <w:pStyle w:val="TableText"/>
            </w:pPr>
          </w:p>
        </w:tc>
        <w:tc>
          <w:tcPr>
            <w:tcW w:w="624" w:type="dxa"/>
          </w:tcPr>
          <w:p w14:paraId="3BDD7C9B" w14:textId="77777777" w:rsidR="0092205C" w:rsidRDefault="0092205C">
            <w:pPr>
              <w:pStyle w:val="TableText"/>
            </w:pPr>
          </w:p>
        </w:tc>
        <w:tc>
          <w:tcPr>
            <w:tcW w:w="624" w:type="dxa"/>
          </w:tcPr>
          <w:p w14:paraId="3B020C98" w14:textId="77777777" w:rsidR="0092205C" w:rsidRDefault="0092205C">
            <w:pPr>
              <w:pStyle w:val="TableText"/>
            </w:pPr>
          </w:p>
        </w:tc>
        <w:tc>
          <w:tcPr>
            <w:tcW w:w="624" w:type="dxa"/>
          </w:tcPr>
          <w:p w14:paraId="58A9E53B" w14:textId="77777777" w:rsidR="0092205C" w:rsidRDefault="0092205C">
            <w:pPr>
              <w:pStyle w:val="TableText"/>
            </w:pPr>
          </w:p>
        </w:tc>
        <w:tc>
          <w:tcPr>
            <w:tcW w:w="624" w:type="dxa"/>
          </w:tcPr>
          <w:p w14:paraId="08CBE340" w14:textId="77777777" w:rsidR="0092205C" w:rsidRDefault="0092205C">
            <w:pPr>
              <w:pStyle w:val="TableText"/>
            </w:pPr>
          </w:p>
        </w:tc>
        <w:tc>
          <w:tcPr>
            <w:tcW w:w="4648" w:type="dxa"/>
            <w:gridSpan w:val="3"/>
          </w:tcPr>
          <w:p w14:paraId="10D9C76C" w14:textId="50562E7F" w:rsidR="0092205C" w:rsidRDefault="0092205C">
            <w:pPr>
              <w:pStyle w:val="TableBlock"/>
              <w:rPr>
                <w:rtl/>
              </w:rPr>
            </w:pPr>
            <w:r>
              <w:rPr>
                <w:rFonts w:hint="cs"/>
                <w:rtl/>
              </w:rPr>
              <w:t>(ד)</w:t>
            </w:r>
            <w:r>
              <w:rPr>
                <w:rtl/>
              </w:rPr>
              <w:tab/>
            </w:r>
            <w:r w:rsidRPr="0018284C">
              <w:rPr>
                <w:sz w:val="26"/>
                <w:rtl/>
              </w:rPr>
              <w:t>הזכות לבחור נציג תהיה לכל עובד אשר ביום הבחירות היה לפחות בן 18 שנים ובעל ותק של לפחות שנה אחת בעבודה בחברה.</w:t>
            </w:r>
          </w:p>
        </w:tc>
      </w:tr>
      <w:tr w:rsidR="0092205C" w14:paraId="67596B78" w14:textId="77777777" w:rsidTr="0092205C">
        <w:trPr>
          <w:cantSplit/>
        </w:trPr>
        <w:tc>
          <w:tcPr>
            <w:tcW w:w="1869" w:type="dxa"/>
          </w:tcPr>
          <w:p w14:paraId="13BC61BC" w14:textId="77777777" w:rsidR="0092205C" w:rsidRDefault="0092205C" w:rsidP="00880902">
            <w:pPr>
              <w:pStyle w:val="TableSideHeading"/>
              <w:keepLines w:val="0"/>
            </w:pPr>
          </w:p>
        </w:tc>
        <w:tc>
          <w:tcPr>
            <w:tcW w:w="623" w:type="dxa"/>
          </w:tcPr>
          <w:p w14:paraId="3CFE2D42" w14:textId="77777777" w:rsidR="0092205C" w:rsidRDefault="0092205C" w:rsidP="00880902">
            <w:pPr>
              <w:pStyle w:val="TableText"/>
              <w:keepLines w:val="0"/>
            </w:pPr>
          </w:p>
        </w:tc>
        <w:tc>
          <w:tcPr>
            <w:tcW w:w="1872" w:type="dxa"/>
            <w:gridSpan w:val="3"/>
          </w:tcPr>
          <w:p w14:paraId="7E1B0D25" w14:textId="77777777" w:rsidR="0092205C" w:rsidRPr="001143D6" w:rsidRDefault="0092205C" w:rsidP="001143D6">
            <w:pPr>
              <w:pStyle w:val="TableInnerSideHeading"/>
              <w:ind w:right="0"/>
              <w:rPr>
                <w:rtl/>
              </w:rPr>
            </w:pPr>
            <w:r w:rsidRPr="001143D6">
              <w:rPr>
                <w:rtl/>
              </w:rPr>
              <w:t xml:space="preserve">כשירות למינוי </w:t>
            </w:r>
          </w:p>
        </w:tc>
        <w:tc>
          <w:tcPr>
            <w:tcW w:w="624" w:type="dxa"/>
          </w:tcPr>
          <w:p w14:paraId="6ED45247" w14:textId="77777777" w:rsidR="0092205C" w:rsidRDefault="0092205C" w:rsidP="00880902">
            <w:pPr>
              <w:pStyle w:val="TableText"/>
            </w:pPr>
            <w:r>
              <w:rPr>
                <w:rFonts w:hint="cs"/>
                <w:rtl/>
              </w:rPr>
              <w:t>249ו.</w:t>
            </w:r>
          </w:p>
        </w:tc>
        <w:tc>
          <w:tcPr>
            <w:tcW w:w="4648" w:type="dxa"/>
            <w:gridSpan w:val="3"/>
          </w:tcPr>
          <w:p w14:paraId="62656826" w14:textId="77777777" w:rsidR="0092205C" w:rsidRDefault="0092205C" w:rsidP="001143D6">
            <w:pPr>
              <w:pStyle w:val="TableBlock"/>
            </w:pPr>
            <w:r w:rsidRPr="0018284C">
              <w:rPr>
                <w:sz w:val="26"/>
                <w:rtl/>
              </w:rPr>
              <w:t xml:space="preserve">(א) </w:t>
            </w:r>
            <w:r>
              <w:rPr>
                <w:rFonts w:hint="cs"/>
                <w:sz w:val="26"/>
                <w:rtl/>
              </w:rPr>
              <w:tab/>
            </w:r>
            <w:r w:rsidRPr="0018284C">
              <w:rPr>
                <w:sz w:val="26"/>
                <w:rtl/>
              </w:rPr>
              <w:t>כל מי שהוא עובד בחברה רשאי להיות מועמד לבח</w:t>
            </w:r>
            <w:r>
              <w:rPr>
                <w:rFonts w:hint="cs"/>
                <w:sz w:val="26"/>
                <w:rtl/>
              </w:rPr>
              <w:t>י</w:t>
            </w:r>
            <w:r w:rsidRPr="0018284C">
              <w:rPr>
                <w:sz w:val="26"/>
                <w:rtl/>
              </w:rPr>
              <w:t xml:space="preserve">רה כדירקטור מטעם העובדים, בכפוף לתנאים </w:t>
            </w:r>
            <w:r>
              <w:rPr>
                <w:rFonts w:hint="cs"/>
                <w:sz w:val="26"/>
                <w:rtl/>
              </w:rPr>
              <w:t>אלה</w:t>
            </w:r>
            <w:r w:rsidRPr="0018284C">
              <w:rPr>
                <w:sz w:val="26"/>
                <w:rtl/>
              </w:rPr>
              <w:t xml:space="preserve">:  </w:t>
            </w:r>
          </w:p>
        </w:tc>
      </w:tr>
      <w:tr w:rsidR="0092205C" w14:paraId="48A633C8" w14:textId="77777777" w:rsidTr="0092205C">
        <w:trPr>
          <w:cantSplit/>
        </w:trPr>
        <w:tc>
          <w:tcPr>
            <w:tcW w:w="1869" w:type="dxa"/>
          </w:tcPr>
          <w:p w14:paraId="6C7CC97C" w14:textId="77777777" w:rsidR="0092205C" w:rsidRDefault="0092205C" w:rsidP="00880902">
            <w:pPr>
              <w:pStyle w:val="TableSideHeading"/>
            </w:pPr>
          </w:p>
        </w:tc>
        <w:tc>
          <w:tcPr>
            <w:tcW w:w="623" w:type="dxa"/>
          </w:tcPr>
          <w:p w14:paraId="0A4A93A9" w14:textId="77777777" w:rsidR="0092205C" w:rsidRDefault="0092205C" w:rsidP="00880902">
            <w:pPr>
              <w:pStyle w:val="TableText"/>
            </w:pPr>
          </w:p>
        </w:tc>
        <w:tc>
          <w:tcPr>
            <w:tcW w:w="624" w:type="dxa"/>
          </w:tcPr>
          <w:p w14:paraId="6A0F6660" w14:textId="77777777" w:rsidR="0092205C" w:rsidRDefault="0092205C" w:rsidP="00880902">
            <w:pPr>
              <w:pStyle w:val="TableText"/>
            </w:pPr>
          </w:p>
        </w:tc>
        <w:tc>
          <w:tcPr>
            <w:tcW w:w="624" w:type="dxa"/>
          </w:tcPr>
          <w:p w14:paraId="6BD7629D" w14:textId="77777777" w:rsidR="0092205C" w:rsidRDefault="0092205C" w:rsidP="00880902">
            <w:pPr>
              <w:pStyle w:val="TableText"/>
            </w:pPr>
          </w:p>
        </w:tc>
        <w:tc>
          <w:tcPr>
            <w:tcW w:w="624" w:type="dxa"/>
          </w:tcPr>
          <w:p w14:paraId="40EF16E6" w14:textId="77777777" w:rsidR="0092205C" w:rsidRDefault="0092205C" w:rsidP="00880902">
            <w:pPr>
              <w:pStyle w:val="TableText"/>
            </w:pPr>
          </w:p>
        </w:tc>
        <w:tc>
          <w:tcPr>
            <w:tcW w:w="624" w:type="dxa"/>
          </w:tcPr>
          <w:p w14:paraId="2F4E44C1" w14:textId="77777777" w:rsidR="0092205C" w:rsidRDefault="0092205C" w:rsidP="00880902">
            <w:pPr>
              <w:pStyle w:val="TableText"/>
            </w:pPr>
          </w:p>
        </w:tc>
        <w:tc>
          <w:tcPr>
            <w:tcW w:w="624" w:type="dxa"/>
          </w:tcPr>
          <w:p w14:paraId="68B079BA" w14:textId="77777777" w:rsidR="0092205C" w:rsidRDefault="0092205C" w:rsidP="00880902">
            <w:pPr>
              <w:pStyle w:val="TableText"/>
            </w:pPr>
          </w:p>
        </w:tc>
        <w:tc>
          <w:tcPr>
            <w:tcW w:w="4024" w:type="dxa"/>
            <w:gridSpan w:val="2"/>
          </w:tcPr>
          <w:p w14:paraId="553AB7B3" w14:textId="77777777" w:rsidR="0092205C" w:rsidRDefault="0092205C" w:rsidP="001143D6">
            <w:pPr>
              <w:pStyle w:val="TableBlock"/>
            </w:pPr>
            <w:r>
              <w:rPr>
                <w:rFonts w:hint="cs"/>
                <w:rtl/>
              </w:rPr>
              <w:t>(1)</w:t>
            </w:r>
            <w:r>
              <w:rPr>
                <w:rFonts w:hint="cs"/>
                <w:sz w:val="26"/>
                <w:rtl/>
              </w:rPr>
              <w:tab/>
            </w:r>
            <w:r w:rsidRPr="0018284C">
              <w:rPr>
                <w:sz w:val="26"/>
                <w:rtl/>
              </w:rPr>
              <w:t>הוא בעל ותק של שלוש שנים לפחות בעבודה בחברה</w:t>
            </w:r>
            <w:r>
              <w:rPr>
                <w:rFonts w:hint="cs"/>
                <w:sz w:val="26"/>
                <w:rtl/>
              </w:rPr>
              <w:t>;</w:t>
            </w:r>
            <w:r>
              <w:rPr>
                <w:rtl/>
              </w:rPr>
              <w:tab/>
            </w:r>
          </w:p>
        </w:tc>
      </w:tr>
      <w:tr w:rsidR="0092205C" w:rsidRPr="0092205C" w14:paraId="1F799BAB" w14:textId="77777777" w:rsidTr="0092205C">
        <w:trPr>
          <w:cantSplit/>
        </w:trPr>
        <w:tc>
          <w:tcPr>
            <w:tcW w:w="1869" w:type="dxa"/>
          </w:tcPr>
          <w:p w14:paraId="2B1D4CC2" w14:textId="77777777" w:rsidR="0092205C" w:rsidRDefault="0092205C" w:rsidP="00880902">
            <w:pPr>
              <w:pStyle w:val="TableSideHeading"/>
            </w:pPr>
          </w:p>
        </w:tc>
        <w:tc>
          <w:tcPr>
            <w:tcW w:w="623" w:type="dxa"/>
          </w:tcPr>
          <w:p w14:paraId="1E1684CC" w14:textId="77777777" w:rsidR="0092205C" w:rsidRDefault="0092205C" w:rsidP="00880902">
            <w:pPr>
              <w:pStyle w:val="TableText"/>
            </w:pPr>
          </w:p>
        </w:tc>
        <w:tc>
          <w:tcPr>
            <w:tcW w:w="624" w:type="dxa"/>
          </w:tcPr>
          <w:p w14:paraId="60F1432D" w14:textId="77777777" w:rsidR="0092205C" w:rsidRDefault="0092205C" w:rsidP="00880902">
            <w:pPr>
              <w:pStyle w:val="TableText"/>
            </w:pPr>
          </w:p>
        </w:tc>
        <w:tc>
          <w:tcPr>
            <w:tcW w:w="624" w:type="dxa"/>
          </w:tcPr>
          <w:p w14:paraId="22AAF09D" w14:textId="77777777" w:rsidR="0092205C" w:rsidRDefault="0092205C" w:rsidP="00880902">
            <w:pPr>
              <w:pStyle w:val="TableText"/>
            </w:pPr>
          </w:p>
        </w:tc>
        <w:tc>
          <w:tcPr>
            <w:tcW w:w="624" w:type="dxa"/>
          </w:tcPr>
          <w:p w14:paraId="12DD73A8" w14:textId="77777777" w:rsidR="0092205C" w:rsidRDefault="0092205C" w:rsidP="00880902">
            <w:pPr>
              <w:pStyle w:val="TableText"/>
            </w:pPr>
          </w:p>
        </w:tc>
        <w:tc>
          <w:tcPr>
            <w:tcW w:w="624" w:type="dxa"/>
          </w:tcPr>
          <w:p w14:paraId="54AAA57C" w14:textId="77777777" w:rsidR="0092205C" w:rsidRDefault="0092205C" w:rsidP="00880902">
            <w:pPr>
              <w:pStyle w:val="TableText"/>
            </w:pPr>
          </w:p>
        </w:tc>
        <w:tc>
          <w:tcPr>
            <w:tcW w:w="624" w:type="dxa"/>
          </w:tcPr>
          <w:p w14:paraId="319B5B64" w14:textId="77777777" w:rsidR="0092205C" w:rsidRDefault="0092205C" w:rsidP="00880902">
            <w:pPr>
              <w:pStyle w:val="TableText"/>
            </w:pPr>
          </w:p>
        </w:tc>
        <w:tc>
          <w:tcPr>
            <w:tcW w:w="4024" w:type="dxa"/>
            <w:gridSpan w:val="2"/>
          </w:tcPr>
          <w:p w14:paraId="300DE0E6" w14:textId="66C60D8C" w:rsidR="0092205C" w:rsidRPr="0092205C" w:rsidRDefault="0092205C" w:rsidP="00EF3D33">
            <w:pPr>
              <w:pStyle w:val="TableBlock"/>
              <w:rPr>
                <w:rtl/>
              </w:rPr>
            </w:pPr>
            <w:r w:rsidRPr="0092205C">
              <w:rPr>
                <w:rFonts w:hint="cs"/>
                <w:rtl/>
              </w:rPr>
              <w:t>(2)</w:t>
            </w:r>
            <w:r w:rsidRPr="0092205C">
              <w:rPr>
                <w:rtl/>
              </w:rPr>
              <w:tab/>
              <w:t xml:space="preserve">הוא אינו ממלא אחד מהתפקידים </w:t>
            </w:r>
            <w:r w:rsidRPr="0092205C">
              <w:rPr>
                <w:rFonts w:hint="cs"/>
                <w:rtl/>
              </w:rPr>
              <w:t>המפורטים להלן</w:t>
            </w:r>
            <w:r w:rsidRPr="0092205C">
              <w:rPr>
                <w:rtl/>
              </w:rPr>
              <w:t xml:space="preserve">: </w:t>
            </w:r>
          </w:p>
        </w:tc>
      </w:tr>
      <w:tr w:rsidR="0092205C" w14:paraId="6F9ADAB3" w14:textId="77777777" w:rsidTr="00EF3D33">
        <w:trPr>
          <w:cantSplit/>
          <w:trHeight w:val="60"/>
        </w:trPr>
        <w:tc>
          <w:tcPr>
            <w:tcW w:w="1869" w:type="dxa"/>
          </w:tcPr>
          <w:p w14:paraId="652AD804" w14:textId="77777777" w:rsidR="0092205C" w:rsidRDefault="0092205C">
            <w:pPr>
              <w:pStyle w:val="TableSideHeading"/>
            </w:pPr>
          </w:p>
        </w:tc>
        <w:tc>
          <w:tcPr>
            <w:tcW w:w="623" w:type="dxa"/>
          </w:tcPr>
          <w:p w14:paraId="37AE01FF" w14:textId="77777777" w:rsidR="0092205C" w:rsidRDefault="0092205C">
            <w:pPr>
              <w:pStyle w:val="TableText"/>
            </w:pPr>
          </w:p>
        </w:tc>
        <w:tc>
          <w:tcPr>
            <w:tcW w:w="624" w:type="dxa"/>
          </w:tcPr>
          <w:p w14:paraId="298F66BC" w14:textId="77777777" w:rsidR="0092205C" w:rsidRDefault="0092205C">
            <w:pPr>
              <w:pStyle w:val="TableText"/>
            </w:pPr>
          </w:p>
        </w:tc>
        <w:tc>
          <w:tcPr>
            <w:tcW w:w="624" w:type="dxa"/>
          </w:tcPr>
          <w:p w14:paraId="7D64FEA1" w14:textId="77777777" w:rsidR="0092205C" w:rsidRDefault="0092205C">
            <w:pPr>
              <w:pStyle w:val="TableText"/>
            </w:pPr>
          </w:p>
        </w:tc>
        <w:tc>
          <w:tcPr>
            <w:tcW w:w="624" w:type="dxa"/>
          </w:tcPr>
          <w:p w14:paraId="26895981" w14:textId="77777777" w:rsidR="0092205C" w:rsidRDefault="0092205C">
            <w:pPr>
              <w:pStyle w:val="TableText"/>
            </w:pPr>
          </w:p>
        </w:tc>
        <w:tc>
          <w:tcPr>
            <w:tcW w:w="624" w:type="dxa"/>
          </w:tcPr>
          <w:p w14:paraId="7E3B7CCE" w14:textId="77777777" w:rsidR="0092205C" w:rsidRDefault="0092205C">
            <w:pPr>
              <w:pStyle w:val="TableText"/>
            </w:pPr>
          </w:p>
        </w:tc>
        <w:tc>
          <w:tcPr>
            <w:tcW w:w="624" w:type="dxa"/>
          </w:tcPr>
          <w:p w14:paraId="4B2FEDF6" w14:textId="77777777" w:rsidR="0092205C" w:rsidRDefault="0092205C">
            <w:pPr>
              <w:pStyle w:val="TableText"/>
            </w:pPr>
          </w:p>
        </w:tc>
        <w:tc>
          <w:tcPr>
            <w:tcW w:w="624" w:type="dxa"/>
          </w:tcPr>
          <w:p w14:paraId="08C8CB44" w14:textId="77777777" w:rsidR="0092205C" w:rsidRDefault="0092205C">
            <w:pPr>
              <w:pStyle w:val="TableText"/>
            </w:pPr>
          </w:p>
        </w:tc>
        <w:tc>
          <w:tcPr>
            <w:tcW w:w="3400" w:type="dxa"/>
          </w:tcPr>
          <w:p w14:paraId="1A2A9B77" w14:textId="40977363" w:rsidR="0092205C" w:rsidRDefault="0092205C" w:rsidP="00EF3D33">
            <w:pPr>
              <w:pStyle w:val="TableBlock"/>
            </w:pPr>
            <w:r>
              <w:rPr>
                <w:rFonts w:hint="cs"/>
                <w:rtl/>
              </w:rPr>
              <w:t>(א)</w:t>
            </w:r>
            <w:r>
              <w:rPr>
                <w:rtl/>
              </w:rPr>
              <w:tab/>
            </w:r>
            <w:r w:rsidRPr="0092205C">
              <w:rPr>
                <w:rtl/>
              </w:rPr>
              <w:t xml:space="preserve">עובד בלשכת המנהל הכללי; </w:t>
            </w:r>
          </w:p>
        </w:tc>
      </w:tr>
      <w:tr w:rsidR="00EF3D33" w14:paraId="3C9FFE30" w14:textId="77777777" w:rsidTr="00EF3D33">
        <w:trPr>
          <w:cantSplit/>
          <w:trHeight w:val="60"/>
        </w:trPr>
        <w:tc>
          <w:tcPr>
            <w:tcW w:w="1869" w:type="dxa"/>
          </w:tcPr>
          <w:p w14:paraId="7D87C316" w14:textId="77777777" w:rsidR="00EF3D33" w:rsidRDefault="00EF3D33">
            <w:pPr>
              <w:pStyle w:val="TableSideHeading"/>
              <w:rPr>
                <w:rtl/>
              </w:rPr>
            </w:pPr>
          </w:p>
        </w:tc>
        <w:tc>
          <w:tcPr>
            <w:tcW w:w="623" w:type="dxa"/>
          </w:tcPr>
          <w:p w14:paraId="5C541E06" w14:textId="77777777" w:rsidR="00EF3D33" w:rsidRDefault="00EF3D33" w:rsidP="00EF3D33">
            <w:pPr>
              <w:pStyle w:val="TableText"/>
            </w:pPr>
          </w:p>
        </w:tc>
        <w:tc>
          <w:tcPr>
            <w:tcW w:w="624" w:type="dxa"/>
          </w:tcPr>
          <w:p w14:paraId="2210AFC3" w14:textId="77777777" w:rsidR="00EF3D33" w:rsidRDefault="00EF3D33">
            <w:pPr>
              <w:pStyle w:val="TableText"/>
            </w:pPr>
          </w:p>
        </w:tc>
        <w:tc>
          <w:tcPr>
            <w:tcW w:w="624" w:type="dxa"/>
          </w:tcPr>
          <w:p w14:paraId="75338EAC" w14:textId="77777777" w:rsidR="00EF3D33" w:rsidRDefault="00EF3D33">
            <w:pPr>
              <w:pStyle w:val="TableText"/>
            </w:pPr>
          </w:p>
        </w:tc>
        <w:tc>
          <w:tcPr>
            <w:tcW w:w="624" w:type="dxa"/>
          </w:tcPr>
          <w:p w14:paraId="55F55D96" w14:textId="77777777" w:rsidR="00EF3D33" w:rsidRDefault="00EF3D33">
            <w:pPr>
              <w:pStyle w:val="TableText"/>
            </w:pPr>
          </w:p>
        </w:tc>
        <w:tc>
          <w:tcPr>
            <w:tcW w:w="624" w:type="dxa"/>
          </w:tcPr>
          <w:p w14:paraId="41141C22" w14:textId="77777777" w:rsidR="00EF3D33" w:rsidRDefault="00EF3D33">
            <w:pPr>
              <w:pStyle w:val="TableText"/>
            </w:pPr>
          </w:p>
        </w:tc>
        <w:tc>
          <w:tcPr>
            <w:tcW w:w="624" w:type="dxa"/>
          </w:tcPr>
          <w:p w14:paraId="3B88199F" w14:textId="77777777" w:rsidR="00EF3D33" w:rsidRDefault="00EF3D33">
            <w:pPr>
              <w:pStyle w:val="TableText"/>
            </w:pPr>
          </w:p>
        </w:tc>
        <w:tc>
          <w:tcPr>
            <w:tcW w:w="624" w:type="dxa"/>
          </w:tcPr>
          <w:p w14:paraId="6F4BB75C" w14:textId="77777777" w:rsidR="00EF3D33" w:rsidRDefault="00EF3D33">
            <w:pPr>
              <w:pStyle w:val="TableText"/>
            </w:pPr>
          </w:p>
        </w:tc>
        <w:tc>
          <w:tcPr>
            <w:tcW w:w="3400" w:type="dxa"/>
          </w:tcPr>
          <w:p w14:paraId="46C63304" w14:textId="251D9C65" w:rsidR="00EF3D33" w:rsidRDefault="00EF3D33">
            <w:pPr>
              <w:pStyle w:val="TableBlock"/>
              <w:rPr>
                <w:rtl/>
              </w:rPr>
            </w:pPr>
            <w:r>
              <w:rPr>
                <w:rFonts w:hint="cs"/>
                <w:rtl/>
              </w:rPr>
              <w:t>(ב)</w:t>
            </w:r>
            <w:r>
              <w:rPr>
                <w:rtl/>
              </w:rPr>
              <w:tab/>
            </w:r>
            <w:r w:rsidRPr="0092205C">
              <w:rPr>
                <w:rtl/>
              </w:rPr>
              <w:t>היועץ המשפטי;</w:t>
            </w:r>
          </w:p>
        </w:tc>
      </w:tr>
      <w:tr w:rsidR="0092205C" w14:paraId="49AEF6ED" w14:textId="77777777" w:rsidTr="00EF3D33">
        <w:trPr>
          <w:cantSplit/>
          <w:trHeight w:val="60"/>
        </w:trPr>
        <w:tc>
          <w:tcPr>
            <w:tcW w:w="1869" w:type="dxa"/>
          </w:tcPr>
          <w:p w14:paraId="49F97F91" w14:textId="77777777" w:rsidR="0092205C" w:rsidRDefault="0092205C">
            <w:pPr>
              <w:pStyle w:val="TableSideHeading"/>
              <w:rPr>
                <w:rtl/>
              </w:rPr>
            </w:pPr>
          </w:p>
        </w:tc>
        <w:tc>
          <w:tcPr>
            <w:tcW w:w="623" w:type="dxa"/>
          </w:tcPr>
          <w:p w14:paraId="039FADB4" w14:textId="77777777" w:rsidR="0092205C" w:rsidRDefault="0092205C" w:rsidP="0092205C">
            <w:pPr>
              <w:pStyle w:val="TableText"/>
            </w:pPr>
          </w:p>
        </w:tc>
        <w:tc>
          <w:tcPr>
            <w:tcW w:w="624" w:type="dxa"/>
          </w:tcPr>
          <w:p w14:paraId="1FD78592" w14:textId="77777777" w:rsidR="0092205C" w:rsidRDefault="0092205C">
            <w:pPr>
              <w:pStyle w:val="TableText"/>
            </w:pPr>
          </w:p>
        </w:tc>
        <w:tc>
          <w:tcPr>
            <w:tcW w:w="624" w:type="dxa"/>
          </w:tcPr>
          <w:p w14:paraId="2A2BE7D7" w14:textId="77777777" w:rsidR="0092205C" w:rsidRDefault="0092205C">
            <w:pPr>
              <w:pStyle w:val="TableText"/>
            </w:pPr>
          </w:p>
        </w:tc>
        <w:tc>
          <w:tcPr>
            <w:tcW w:w="624" w:type="dxa"/>
          </w:tcPr>
          <w:p w14:paraId="7169E69D" w14:textId="77777777" w:rsidR="0092205C" w:rsidRDefault="0092205C">
            <w:pPr>
              <w:pStyle w:val="TableText"/>
            </w:pPr>
          </w:p>
        </w:tc>
        <w:tc>
          <w:tcPr>
            <w:tcW w:w="624" w:type="dxa"/>
          </w:tcPr>
          <w:p w14:paraId="06C10821" w14:textId="77777777" w:rsidR="0092205C" w:rsidRDefault="0092205C">
            <w:pPr>
              <w:pStyle w:val="TableText"/>
            </w:pPr>
          </w:p>
        </w:tc>
        <w:tc>
          <w:tcPr>
            <w:tcW w:w="624" w:type="dxa"/>
          </w:tcPr>
          <w:p w14:paraId="36618D77" w14:textId="77777777" w:rsidR="0092205C" w:rsidRDefault="0092205C">
            <w:pPr>
              <w:pStyle w:val="TableText"/>
            </w:pPr>
          </w:p>
        </w:tc>
        <w:tc>
          <w:tcPr>
            <w:tcW w:w="624" w:type="dxa"/>
          </w:tcPr>
          <w:p w14:paraId="577CDFE7" w14:textId="77777777" w:rsidR="0092205C" w:rsidRDefault="0092205C">
            <w:pPr>
              <w:pStyle w:val="TableText"/>
            </w:pPr>
          </w:p>
        </w:tc>
        <w:tc>
          <w:tcPr>
            <w:tcW w:w="3400" w:type="dxa"/>
          </w:tcPr>
          <w:p w14:paraId="6CA67A4E" w14:textId="490464B9" w:rsidR="0092205C" w:rsidRDefault="0092205C" w:rsidP="00EF3D33">
            <w:pPr>
              <w:pStyle w:val="TableBlock"/>
              <w:rPr>
                <w:rtl/>
              </w:rPr>
            </w:pPr>
            <w:r>
              <w:rPr>
                <w:rFonts w:hint="cs"/>
                <w:rtl/>
              </w:rPr>
              <w:t>(</w:t>
            </w:r>
            <w:r w:rsidR="00EF3D33">
              <w:rPr>
                <w:rFonts w:hint="cs"/>
                <w:rtl/>
              </w:rPr>
              <w:t>ג</w:t>
            </w:r>
            <w:r>
              <w:rPr>
                <w:rFonts w:hint="cs"/>
                <w:rtl/>
              </w:rPr>
              <w:t>)</w:t>
            </w:r>
            <w:r>
              <w:rPr>
                <w:rtl/>
              </w:rPr>
              <w:tab/>
            </w:r>
            <w:r w:rsidRPr="0092205C">
              <w:rPr>
                <w:rtl/>
              </w:rPr>
              <w:t>המבקר הפנימי;</w:t>
            </w:r>
          </w:p>
        </w:tc>
      </w:tr>
      <w:tr w:rsidR="0092205C" w14:paraId="1614213A" w14:textId="77777777" w:rsidTr="00EF3D33">
        <w:trPr>
          <w:cantSplit/>
          <w:trHeight w:val="60"/>
        </w:trPr>
        <w:tc>
          <w:tcPr>
            <w:tcW w:w="1869" w:type="dxa"/>
          </w:tcPr>
          <w:p w14:paraId="26A21565" w14:textId="77777777" w:rsidR="0092205C" w:rsidRDefault="0092205C">
            <w:pPr>
              <w:pStyle w:val="TableSideHeading"/>
              <w:rPr>
                <w:rtl/>
              </w:rPr>
            </w:pPr>
          </w:p>
        </w:tc>
        <w:tc>
          <w:tcPr>
            <w:tcW w:w="623" w:type="dxa"/>
          </w:tcPr>
          <w:p w14:paraId="331B81F5" w14:textId="77777777" w:rsidR="0092205C" w:rsidRDefault="0092205C" w:rsidP="0092205C">
            <w:pPr>
              <w:pStyle w:val="TableText"/>
            </w:pPr>
          </w:p>
        </w:tc>
        <w:tc>
          <w:tcPr>
            <w:tcW w:w="624" w:type="dxa"/>
          </w:tcPr>
          <w:p w14:paraId="41556BAC" w14:textId="77777777" w:rsidR="0092205C" w:rsidRDefault="0092205C">
            <w:pPr>
              <w:pStyle w:val="TableText"/>
            </w:pPr>
          </w:p>
        </w:tc>
        <w:tc>
          <w:tcPr>
            <w:tcW w:w="624" w:type="dxa"/>
          </w:tcPr>
          <w:p w14:paraId="05106CE5" w14:textId="77777777" w:rsidR="0092205C" w:rsidRDefault="0092205C">
            <w:pPr>
              <w:pStyle w:val="TableText"/>
            </w:pPr>
          </w:p>
        </w:tc>
        <w:tc>
          <w:tcPr>
            <w:tcW w:w="624" w:type="dxa"/>
          </w:tcPr>
          <w:p w14:paraId="622E44A3" w14:textId="77777777" w:rsidR="0092205C" w:rsidRDefault="0092205C">
            <w:pPr>
              <w:pStyle w:val="TableText"/>
            </w:pPr>
          </w:p>
        </w:tc>
        <w:tc>
          <w:tcPr>
            <w:tcW w:w="624" w:type="dxa"/>
          </w:tcPr>
          <w:p w14:paraId="240C0AF1" w14:textId="77777777" w:rsidR="0092205C" w:rsidRDefault="0092205C">
            <w:pPr>
              <w:pStyle w:val="TableText"/>
            </w:pPr>
          </w:p>
        </w:tc>
        <w:tc>
          <w:tcPr>
            <w:tcW w:w="624" w:type="dxa"/>
          </w:tcPr>
          <w:p w14:paraId="7D0C7E56" w14:textId="77777777" w:rsidR="0092205C" w:rsidRDefault="0092205C">
            <w:pPr>
              <w:pStyle w:val="TableText"/>
            </w:pPr>
          </w:p>
        </w:tc>
        <w:tc>
          <w:tcPr>
            <w:tcW w:w="624" w:type="dxa"/>
          </w:tcPr>
          <w:p w14:paraId="6357B1AF" w14:textId="77777777" w:rsidR="0092205C" w:rsidRDefault="0092205C">
            <w:pPr>
              <w:pStyle w:val="TableText"/>
            </w:pPr>
          </w:p>
        </w:tc>
        <w:tc>
          <w:tcPr>
            <w:tcW w:w="3400" w:type="dxa"/>
          </w:tcPr>
          <w:p w14:paraId="36487DF0" w14:textId="1EAE606D" w:rsidR="0092205C" w:rsidRDefault="0092205C" w:rsidP="00EF3D33">
            <w:pPr>
              <w:pStyle w:val="TableBlock"/>
              <w:rPr>
                <w:rtl/>
              </w:rPr>
            </w:pPr>
            <w:r>
              <w:rPr>
                <w:rFonts w:hint="cs"/>
                <w:rtl/>
              </w:rPr>
              <w:t>(</w:t>
            </w:r>
            <w:r w:rsidR="00EF3D33">
              <w:rPr>
                <w:rFonts w:hint="cs"/>
                <w:rtl/>
              </w:rPr>
              <w:t>ד</w:t>
            </w:r>
            <w:r>
              <w:rPr>
                <w:rFonts w:hint="cs"/>
                <w:rtl/>
              </w:rPr>
              <w:t>)</w:t>
            </w:r>
            <w:r>
              <w:rPr>
                <w:rtl/>
              </w:rPr>
              <w:tab/>
            </w:r>
            <w:r w:rsidRPr="0092205C">
              <w:rPr>
                <w:rtl/>
              </w:rPr>
              <w:t>החשב;</w:t>
            </w:r>
          </w:p>
        </w:tc>
      </w:tr>
      <w:tr w:rsidR="0092205C" w14:paraId="64AB6964" w14:textId="77777777" w:rsidTr="00EF3D33">
        <w:trPr>
          <w:cantSplit/>
          <w:trHeight w:val="60"/>
        </w:trPr>
        <w:tc>
          <w:tcPr>
            <w:tcW w:w="1869" w:type="dxa"/>
          </w:tcPr>
          <w:p w14:paraId="60D76CF0" w14:textId="77777777" w:rsidR="0092205C" w:rsidRDefault="0092205C">
            <w:pPr>
              <w:pStyle w:val="TableSideHeading"/>
              <w:rPr>
                <w:rtl/>
              </w:rPr>
            </w:pPr>
          </w:p>
        </w:tc>
        <w:tc>
          <w:tcPr>
            <w:tcW w:w="623" w:type="dxa"/>
          </w:tcPr>
          <w:p w14:paraId="437B1784" w14:textId="77777777" w:rsidR="0092205C" w:rsidRDefault="0092205C" w:rsidP="0092205C">
            <w:pPr>
              <w:pStyle w:val="TableText"/>
            </w:pPr>
          </w:p>
        </w:tc>
        <w:tc>
          <w:tcPr>
            <w:tcW w:w="624" w:type="dxa"/>
          </w:tcPr>
          <w:p w14:paraId="6442051B" w14:textId="77777777" w:rsidR="0092205C" w:rsidRDefault="0092205C">
            <w:pPr>
              <w:pStyle w:val="TableText"/>
            </w:pPr>
          </w:p>
        </w:tc>
        <w:tc>
          <w:tcPr>
            <w:tcW w:w="624" w:type="dxa"/>
          </w:tcPr>
          <w:p w14:paraId="53CADB10" w14:textId="77777777" w:rsidR="0092205C" w:rsidRDefault="0092205C">
            <w:pPr>
              <w:pStyle w:val="TableText"/>
            </w:pPr>
          </w:p>
        </w:tc>
        <w:tc>
          <w:tcPr>
            <w:tcW w:w="624" w:type="dxa"/>
          </w:tcPr>
          <w:p w14:paraId="2842D120" w14:textId="77777777" w:rsidR="0092205C" w:rsidRDefault="0092205C">
            <w:pPr>
              <w:pStyle w:val="TableText"/>
            </w:pPr>
          </w:p>
        </w:tc>
        <w:tc>
          <w:tcPr>
            <w:tcW w:w="624" w:type="dxa"/>
          </w:tcPr>
          <w:p w14:paraId="265D8A13" w14:textId="77777777" w:rsidR="0092205C" w:rsidRDefault="0092205C">
            <w:pPr>
              <w:pStyle w:val="TableText"/>
            </w:pPr>
          </w:p>
        </w:tc>
        <w:tc>
          <w:tcPr>
            <w:tcW w:w="624" w:type="dxa"/>
          </w:tcPr>
          <w:p w14:paraId="6D86BF62" w14:textId="77777777" w:rsidR="0092205C" w:rsidRDefault="0092205C">
            <w:pPr>
              <w:pStyle w:val="TableText"/>
            </w:pPr>
          </w:p>
        </w:tc>
        <w:tc>
          <w:tcPr>
            <w:tcW w:w="624" w:type="dxa"/>
          </w:tcPr>
          <w:p w14:paraId="6569138D" w14:textId="77777777" w:rsidR="0092205C" w:rsidRDefault="0092205C">
            <w:pPr>
              <w:pStyle w:val="TableText"/>
            </w:pPr>
          </w:p>
        </w:tc>
        <w:tc>
          <w:tcPr>
            <w:tcW w:w="3400" w:type="dxa"/>
          </w:tcPr>
          <w:p w14:paraId="0B1FF94B" w14:textId="3051F650" w:rsidR="0092205C" w:rsidRDefault="0092205C" w:rsidP="00EF3D33">
            <w:pPr>
              <w:pStyle w:val="TableBlock"/>
              <w:rPr>
                <w:rtl/>
              </w:rPr>
            </w:pPr>
            <w:r>
              <w:rPr>
                <w:rFonts w:hint="cs"/>
                <w:rtl/>
              </w:rPr>
              <w:t>(</w:t>
            </w:r>
            <w:r w:rsidR="00EF3D33">
              <w:rPr>
                <w:rFonts w:hint="cs"/>
                <w:rtl/>
              </w:rPr>
              <w:t>ה</w:t>
            </w:r>
            <w:r>
              <w:rPr>
                <w:rFonts w:hint="cs"/>
                <w:rtl/>
              </w:rPr>
              <w:t>)</w:t>
            </w:r>
            <w:r>
              <w:rPr>
                <w:rtl/>
              </w:rPr>
              <w:tab/>
            </w:r>
            <w:r w:rsidRPr="0092205C">
              <w:rPr>
                <w:rtl/>
              </w:rPr>
              <w:t>הגזבר;</w:t>
            </w:r>
          </w:p>
        </w:tc>
      </w:tr>
      <w:tr w:rsidR="0092205C" w14:paraId="2E94C151" w14:textId="77777777" w:rsidTr="00EF3D33">
        <w:trPr>
          <w:cantSplit/>
          <w:trHeight w:val="60"/>
        </w:trPr>
        <w:tc>
          <w:tcPr>
            <w:tcW w:w="1869" w:type="dxa"/>
          </w:tcPr>
          <w:p w14:paraId="4FC13166" w14:textId="77777777" w:rsidR="0092205C" w:rsidRDefault="0092205C">
            <w:pPr>
              <w:pStyle w:val="TableSideHeading"/>
              <w:rPr>
                <w:rtl/>
              </w:rPr>
            </w:pPr>
          </w:p>
        </w:tc>
        <w:tc>
          <w:tcPr>
            <w:tcW w:w="623" w:type="dxa"/>
          </w:tcPr>
          <w:p w14:paraId="4190EFF8" w14:textId="77777777" w:rsidR="0092205C" w:rsidRDefault="0092205C" w:rsidP="0092205C">
            <w:pPr>
              <w:pStyle w:val="TableText"/>
            </w:pPr>
          </w:p>
        </w:tc>
        <w:tc>
          <w:tcPr>
            <w:tcW w:w="624" w:type="dxa"/>
          </w:tcPr>
          <w:p w14:paraId="7052D5BB" w14:textId="77777777" w:rsidR="0092205C" w:rsidRDefault="0092205C">
            <w:pPr>
              <w:pStyle w:val="TableText"/>
            </w:pPr>
          </w:p>
        </w:tc>
        <w:tc>
          <w:tcPr>
            <w:tcW w:w="624" w:type="dxa"/>
          </w:tcPr>
          <w:p w14:paraId="34DE6291" w14:textId="77777777" w:rsidR="0092205C" w:rsidRDefault="0092205C">
            <w:pPr>
              <w:pStyle w:val="TableText"/>
            </w:pPr>
          </w:p>
        </w:tc>
        <w:tc>
          <w:tcPr>
            <w:tcW w:w="624" w:type="dxa"/>
          </w:tcPr>
          <w:p w14:paraId="52782346" w14:textId="77777777" w:rsidR="0092205C" w:rsidRDefault="0092205C">
            <w:pPr>
              <w:pStyle w:val="TableText"/>
            </w:pPr>
          </w:p>
        </w:tc>
        <w:tc>
          <w:tcPr>
            <w:tcW w:w="624" w:type="dxa"/>
          </w:tcPr>
          <w:p w14:paraId="65EE2306" w14:textId="77777777" w:rsidR="0092205C" w:rsidRDefault="0092205C">
            <w:pPr>
              <w:pStyle w:val="TableText"/>
            </w:pPr>
          </w:p>
        </w:tc>
        <w:tc>
          <w:tcPr>
            <w:tcW w:w="624" w:type="dxa"/>
          </w:tcPr>
          <w:p w14:paraId="7BC27AE9" w14:textId="77777777" w:rsidR="0092205C" w:rsidRDefault="0092205C">
            <w:pPr>
              <w:pStyle w:val="TableText"/>
            </w:pPr>
          </w:p>
        </w:tc>
        <w:tc>
          <w:tcPr>
            <w:tcW w:w="624" w:type="dxa"/>
          </w:tcPr>
          <w:p w14:paraId="6EF245C3" w14:textId="77777777" w:rsidR="0092205C" w:rsidRDefault="0092205C">
            <w:pPr>
              <w:pStyle w:val="TableText"/>
            </w:pPr>
          </w:p>
        </w:tc>
        <w:tc>
          <w:tcPr>
            <w:tcW w:w="3400" w:type="dxa"/>
          </w:tcPr>
          <w:p w14:paraId="5F6B331D" w14:textId="193F49C8" w:rsidR="0092205C" w:rsidRDefault="0092205C" w:rsidP="00EF3D33">
            <w:pPr>
              <w:pStyle w:val="TableBlock"/>
              <w:rPr>
                <w:rtl/>
              </w:rPr>
            </w:pPr>
            <w:r>
              <w:rPr>
                <w:rFonts w:hint="cs"/>
                <w:rtl/>
              </w:rPr>
              <w:t>(</w:t>
            </w:r>
            <w:r w:rsidR="00EF3D33">
              <w:rPr>
                <w:rFonts w:hint="cs"/>
                <w:rtl/>
              </w:rPr>
              <w:t>ו</w:t>
            </w:r>
            <w:r>
              <w:rPr>
                <w:rFonts w:hint="cs"/>
                <w:rtl/>
              </w:rPr>
              <w:t>)</w:t>
            </w:r>
            <w:r>
              <w:rPr>
                <w:rtl/>
              </w:rPr>
              <w:tab/>
            </w:r>
            <w:r w:rsidRPr="0092205C">
              <w:rPr>
                <w:rtl/>
              </w:rPr>
              <w:t>מזכיר החברה;</w:t>
            </w:r>
          </w:p>
        </w:tc>
      </w:tr>
      <w:tr w:rsidR="0092205C" w14:paraId="11CD80A7" w14:textId="77777777" w:rsidTr="00EF3D33">
        <w:trPr>
          <w:cantSplit/>
          <w:trHeight w:val="60"/>
        </w:trPr>
        <w:tc>
          <w:tcPr>
            <w:tcW w:w="1869" w:type="dxa"/>
          </w:tcPr>
          <w:p w14:paraId="585236B6" w14:textId="77777777" w:rsidR="0092205C" w:rsidRDefault="0092205C">
            <w:pPr>
              <w:pStyle w:val="TableSideHeading"/>
              <w:rPr>
                <w:rtl/>
              </w:rPr>
            </w:pPr>
          </w:p>
        </w:tc>
        <w:tc>
          <w:tcPr>
            <w:tcW w:w="623" w:type="dxa"/>
          </w:tcPr>
          <w:p w14:paraId="6509C97E" w14:textId="77777777" w:rsidR="0092205C" w:rsidRDefault="0092205C" w:rsidP="0092205C">
            <w:pPr>
              <w:pStyle w:val="TableText"/>
            </w:pPr>
          </w:p>
        </w:tc>
        <w:tc>
          <w:tcPr>
            <w:tcW w:w="624" w:type="dxa"/>
          </w:tcPr>
          <w:p w14:paraId="4383DDC2" w14:textId="77777777" w:rsidR="0092205C" w:rsidRDefault="0092205C">
            <w:pPr>
              <w:pStyle w:val="TableText"/>
            </w:pPr>
          </w:p>
        </w:tc>
        <w:tc>
          <w:tcPr>
            <w:tcW w:w="624" w:type="dxa"/>
          </w:tcPr>
          <w:p w14:paraId="34DF4666" w14:textId="77777777" w:rsidR="0092205C" w:rsidRDefault="0092205C">
            <w:pPr>
              <w:pStyle w:val="TableText"/>
            </w:pPr>
          </w:p>
        </w:tc>
        <w:tc>
          <w:tcPr>
            <w:tcW w:w="624" w:type="dxa"/>
          </w:tcPr>
          <w:p w14:paraId="749C989C" w14:textId="77777777" w:rsidR="0092205C" w:rsidRDefault="0092205C">
            <w:pPr>
              <w:pStyle w:val="TableText"/>
            </w:pPr>
          </w:p>
        </w:tc>
        <w:tc>
          <w:tcPr>
            <w:tcW w:w="624" w:type="dxa"/>
          </w:tcPr>
          <w:p w14:paraId="3697858B" w14:textId="77777777" w:rsidR="0092205C" w:rsidRDefault="0092205C">
            <w:pPr>
              <w:pStyle w:val="TableText"/>
            </w:pPr>
          </w:p>
        </w:tc>
        <w:tc>
          <w:tcPr>
            <w:tcW w:w="624" w:type="dxa"/>
          </w:tcPr>
          <w:p w14:paraId="6DEAFC7C" w14:textId="77777777" w:rsidR="0092205C" w:rsidRDefault="0092205C">
            <w:pPr>
              <w:pStyle w:val="TableText"/>
            </w:pPr>
          </w:p>
        </w:tc>
        <w:tc>
          <w:tcPr>
            <w:tcW w:w="624" w:type="dxa"/>
          </w:tcPr>
          <w:p w14:paraId="6AE51CD3" w14:textId="77777777" w:rsidR="0092205C" w:rsidRDefault="0092205C">
            <w:pPr>
              <w:pStyle w:val="TableText"/>
            </w:pPr>
          </w:p>
        </w:tc>
        <w:tc>
          <w:tcPr>
            <w:tcW w:w="3400" w:type="dxa"/>
          </w:tcPr>
          <w:p w14:paraId="728FCD8D" w14:textId="50D1A73A" w:rsidR="0092205C" w:rsidRDefault="0092205C" w:rsidP="00EF3D33">
            <w:pPr>
              <w:pStyle w:val="TableBlock"/>
              <w:rPr>
                <w:rtl/>
              </w:rPr>
            </w:pPr>
            <w:r>
              <w:rPr>
                <w:rFonts w:hint="cs"/>
                <w:rtl/>
              </w:rPr>
              <w:t>(</w:t>
            </w:r>
            <w:r w:rsidR="00EF3D33">
              <w:rPr>
                <w:rFonts w:hint="cs"/>
                <w:rtl/>
              </w:rPr>
              <w:t>ז</w:t>
            </w:r>
            <w:r>
              <w:rPr>
                <w:rFonts w:hint="cs"/>
                <w:rtl/>
              </w:rPr>
              <w:t>)</w:t>
            </w:r>
            <w:r>
              <w:rPr>
                <w:rtl/>
              </w:rPr>
              <w:tab/>
            </w:r>
            <w:r w:rsidRPr="0092205C">
              <w:rPr>
                <w:rtl/>
              </w:rPr>
              <w:t>מנהל המנגנון;</w:t>
            </w:r>
          </w:p>
        </w:tc>
      </w:tr>
      <w:tr w:rsidR="0092205C" w14:paraId="0DE54987" w14:textId="77777777" w:rsidTr="00EF3D33">
        <w:trPr>
          <w:cantSplit/>
          <w:trHeight w:val="60"/>
        </w:trPr>
        <w:tc>
          <w:tcPr>
            <w:tcW w:w="1869" w:type="dxa"/>
          </w:tcPr>
          <w:p w14:paraId="0D320E91" w14:textId="77777777" w:rsidR="0092205C" w:rsidRDefault="0092205C">
            <w:pPr>
              <w:pStyle w:val="TableSideHeading"/>
              <w:rPr>
                <w:rtl/>
              </w:rPr>
            </w:pPr>
          </w:p>
        </w:tc>
        <w:tc>
          <w:tcPr>
            <w:tcW w:w="623" w:type="dxa"/>
          </w:tcPr>
          <w:p w14:paraId="54657756" w14:textId="77777777" w:rsidR="0092205C" w:rsidRDefault="0092205C" w:rsidP="0092205C">
            <w:pPr>
              <w:pStyle w:val="TableText"/>
            </w:pPr>
          </w:p>
        </w:tc>
        <w:tc>
          <w:tcPr>
            <w:tcW w:w="624" w:type="dxa"/>
          </w:tcPr>
          <w:p w14:paraId="53A013F4" w14:textId="77777777" w:rsidR="0092205C" w:rsidRDefault="0092205C">
            <w:pPr>
              <w:pStyle w:val="TableText"/>
            </w:pPr>
          </w:p>
        </w:tc>
        <w:tc>
          <w:tcPr>
            <w:tcW w:w="624" w:type="dxa"/>
          </w:tcPr>
          <w:p w14:paraId="3F2A5F31" w14:textId="77777777" w:rsidR="0092205C" w:rsidRDefault="0092205C">
            <w:pPr>
              <w:pStyle w:val="TableText"/>
            </w:pPr>
          </w:p>
        </w:tc>
        <w:tc>
          <w:tcPr>
            <w:tcW w:w="624" w:type="dxa"/>
          </w:tcPr>
          <w:p w14:paraId="5792B5B0" w14:textId="77777777" w:rsidR="0092205C" w:rsidRDefault="0092205C">
            <w:pPr>
              <w:pStyle w:val="TableText"/>
            </w:pPr>
          </w:p>
        </w:tc>
        <w:tc>
          <w:tcPr>
            <w:tcW w:w="624" w:type="dxa"/>
          </w:tcPr>
          <w:p w14:paraId="32510771" w14:textId="77777777" w:rsidR="0092205C" w:rsidRDefault="0092205C">
            <w:pPr>
              <w:pStyle w:val="TableText"/>
            </w:pPr>
          </w:p>
        </w:tc>
        <w:tc>
          <w:tcPr>
            <w:tcW w:w="624" w:type="dxa"/>
          </w:tcPr>
          <w:p w14:paraId="6997401B" w14:textId="77777777" w:rsidR="0092205C" w:rsidRDefault="0092205C">
            <w:pPr>
              <w:pStyle w:val="TableText"/>
            </w:pPr>
          </w:p>
        </w:tc>
        <w:tc>
          <w:tcPr>
            <w:tcW w:w="624" w:type="dxa"/>
          </w:tcPr>
          <w:p w14:paraId="6A8345A4" w14:textId="77777777" w:rsidR="0092205C" w:rsidRDefault="0092205C">
            <w:pPr>
              <w:pStyle w:val="TableText"/>
            </w:pPr>
          </w:p>
        </w:tc>
        <w:tc>
          <w:tcPr>
            <w:tcW w:w="3400" w:type="dxa"/>
          </w:tcPr>
          <w:p w14:paraId="49138BC1" w14:textId="64A074DD" w:rsidR="0092205C" w:rsidRDefault="0092205C" w:rsidP="00EF3D33">
            <w:pPr>
              <w:pStyle w:val="TableBlock"/>
              <w:rPr>
                <w:rtl/>
              </w:rPr>
            </w:pPr>
            <w:r>
              <w:rPr>
                <w:rFonts w:hint="cs"/>
                <w:rtl/>
              </w:rPr>
              <w:t>(</w:t>
            </w:r>
            <w:r w:rsidR="00EF3D33">
              <w:rPr>
                <w:rFonts w:hint="cs"/>
                <w:rtl/>
              </w:rPr>
              <w:t>ח</w:t>
            </w:r>
            <w:r>
              <w:rPr>
                <w:rFonts w:hint="cs"/>
                <w:rtl/>
              </w:rPr>
              <w:t>)</w:t>
            </w:r>
            <w:r>
              <w:rPr>
                <w:rtl/>
              </w:rPr>
              <w:tab/>
            </w:r>
            <w:r w:rsidRPr="0092205C">
              <w:rPr>
                <w:rtl/>
              </w:rPr>
              <w:t>סגן או עוזר למנהל המנגנון;</w:t>
            </w:r>
          </w:p>
        </w:tc>
      </w:tr>
      <w:tr w:rsidR="00EF3D33" w14:paraId="74452AA3" w14:textId="77777777" w:rsidTr="00EF3D33">
        <w:trPr>
          <w:cantSplit/>
          <w:trHeight w:val="60"/>
        </w:trPr>
        <w:tc>
          <w:tcPr>
            <w:tcW w:w="1869" w:type="dxa"/>
          </w:tcPr>
          <w:p w14:paraId="7311F7B3" w14:textId="77777777" w:rsidR="00EF3D33" w:rsidRDefault="00EF3D33">
            <w:pPr>
              <w:pStyle w:val="TableSideHeading"/>
              <w:rPr>
                <w:rtl/>
              </w:rPr>
            </w:pPr>
          </w:p>
        </w:tc>
        <w:tc>
          <w:tcPr>
            <w:tcW w:w="623" w:type="dxa"/>
          </w:tcPr>
          <w:p w14:paraId="13587FD9" w14:textId="77777777" w:rsidR="00EF3D33" w:rsidRDefault="00EF3D33" w:rsidP="00EF3D33">
            <w:pPr>
              <w:pStyle w:val="TableText"/>
            </w:pPr>
          </w:p>
        </w:tc>
        <w:tc>
          <w:tcPr>
            <w:tcW w:w="624" w:type="dxa"/>
          </w:tcPr>
          <w:p w14:paraId="452D5803" w14:textId="77777777" w:rsidR="00EF3D33" w:rsidRDefault="00EF3D33">
            <w:pPr>
              <w:pStyle w:val="TableText"/>
            </w:pPr>
          </w:p>
        </w:tc>
        <w:tc>
          <w:tcPr>
            <w:tcW w:w="624" w:type="dxa"/>
          </w:tcPr>
          <w:p w14:paraId="77963D0F" w14:textId="77777777" w:rsidR="00EF3D33" w:rsidRDefault="00EF3D33">
            <w:pPr>
              <w:pStyle w:val="TableText"/>
            </w:pPr>
          </w:p>
        </w:tc>
        <w:tc>
          <w:tcPr>
            <w:tcW w:w="624" w:type="dxa"/>
          </w:tcPr>
          <w:p w14:paraId="59B15DB6" w14:textId="77777777" w:rsidR="00EF3D33" w:rsidRDefault="00EF3D33">
            <w:pPr>
              <w:pStyle w:val="TableText"/>
            </w:pPr>
          </w:p>
        </w:tc>
        <w:tc>
          <w:tcPr>
            <w:tcW w:w="624" w:type="dxa"/>
          </w:tcPr>
          <w:p w14:paraId="0464F34D" w14:textId="77777777" w:rsidR="00EF3D33" w:rsidRDefault="00EF3D33">
            <w:pPr>
              <w:pStyle w:val="TableText"/>
            </w:pPr>
          </w:p>
        </w:tc>
        <w:tc>
          <w:tcPr>
            <w:tcW w:w="624" w:type="dxa"/>
          </w:tcPr>
          <w:p w14:paraId="2FD67ED5" w14:textId="77777777" w:rsidR="00EF3D33" w:rsidRDefault="00EF3D33">
            <w:pPr>
              <w:pStyle w:val="TableText"/>
            </w:pPr>
          </w:p>
        </w:tc>
        <w:tc>
          <w:tcPr>
            <w:tcW w:w="624" w:type="dxa"/>
          </w:tcPr>
          <w:p w14:paraId="52CC6B26" w14:textId="77777777" w:rsidR="00EF3D33" w:rsidRDefault="00EF3D33">
            <w:pPr>
              <w:pStyle w:val="TableText"/>
            </w:pPr>
          </w:p>
        </w:tc>
        <w:tc>
          <w:tcPr>
            <w:tcW w:w="3400" w:type="dxa"/>
          </w:tcPr>
          <w:p w14:paraId="07376C5F" w14:textId="5C8A93AC" w:rsidR="00EF3D33" w:rsidRDefault="00EF3D33" w:rsidP="00EF3D33">
            <w:pPr>
              <w:pStyle w:val="TableBlock"/>
              <w:rPr>
                <w:rtl/>
              </w:rPr>
            </w:pPr>
            <w:r>
              <w:rPr>
                <w:rFonts w:hint="cs"/>
                <w:rtl/>
              </w:rPr>
              <w:t>(ט)</w:t>
            </w:r>
            <w:r>
              <w:rPr>
                <w:rtl/>
              </w:rPr>
              <w:tab/>
            </w:r>
            <w:r w:rsidRPr="0092205C">
              <w:rPr>
                <w:rtl/>
              </w:rPr>
              <w:t>קצין ב</w:t>
            </w:r>
            <w:r w:rsidRPr="0092205C">
              <w:rPr>
                <w:rFonts w:hint="cs"/>
                <w:rtl/>
              </w:rPr>
              <w:t>י</w:t>
            </w:r>
            <w:r w:rsidRPr="0092205C">
              <w:rPr>
                <w:rtl/>
              </w:rPr>
              <w:t>טחון או חוקר ב</w:t>
            </w:r>
            <w:r w:rsidRPr="0092205C">
              <w:rPr>
                <w:rFonts w:hint="cs"/>
                <w:rtl/>
              </w:rPr>
              <w:t>י</w:t>
            </w:r>
            <w:r w:rsidRPr="0092205C">
              <w:rPr>
                <w:rtl/>
              </w:rPr>
              <w:t>טחון;</w:t>
            </w:r>
          </w:p>
        </w:tc>
      </w:tr>
      <w:tr w:rsidR="00EF3D33" w14:paraId="5C928A45" w14:textId="77777777" w:rsidTr="00EF3D33">
        <w:trPr>
          <w:cantSplit/>
          <w:trHeight w:val="60"/>
        </w:trPr>
        <w:tc>
          <w:tcPr>
            <w:tcW w:w="1869" w:type="dxa"/>
          </w:tcPr>
          <w:p w14:paraId="273289BB" w14:textId="77777777" w:rsidR="00EF3D33" w:rsidRDefault="00EF3D33">
            <w:pPr>
              <w:pStyle w:val="TableSideHeading"/>
              <w:rPr>
                <w:rtl/>
              </w:rPr>
            </w:pPr>
          </w:p>
        </w:tc>
        <w:tc>
          <w:tcPr>
            <w:tcW w:w="623" w:type="dxa"/>
          </w:tcPr>
          <w:p w14:paraId="58DA8BD2" w14:textId="77777777" w:rsidR="00EF3D33" w:rsidRDefault="00EF3D33" w:rsidP="00EF3D33">
            <w:pPr>
              <w:pStyle w:val="TableText"/>
            </w:pPr>
          </w:p>
        </w:tc>
        <w:tc>
          <w:tcPr>
            <w:tcW w:w="624" w:type="dxa"/>
          </w:tcPr>
          <w:p w14:paraId="5332DCAB" w14:textId="77777777" w:rsidR="00EF3D33" w:rsidRDefault="00EF3D33">
            <w:pPr>
              <w:pStyle w:val="TableText"/>
            </w:pPr>
          </w:p>
        </w:tc>
        <w:tc>
          <w:tcPr>
            <w:tcW w:w="624" w:type="dxa"/>
          </w:tcPr>
          <w:p w14:paraId="61485CBE" w14:textId="77777777" w:rsidR="00EF3D33" w:rsidRDefault="00EF3D33">
            <w:pPr>
              <w:pStyle w:val="TableText"/>
            </w:pPr>
          </w:p>
        </w:tc>
        <w:tc>
          <w:tcPr>
            <w:tcW w:w="624" w:type="dxa"/>
          </w:tcPr>
          <w:p w14:paraId="301ACFF3" w14:textId="77777777" w:rsidR="00EF3D33" w:rsidRDefault="00EF3D33">
            <w:pPr>
              <w:pStyle w:val="TableText"/>
            </w:pPr>
          </w:p>
        </w:tc>
        <w:tc>
          <w:tcPr>
            <w:tcW w:w="624" w:type="dxa"/>
          </w:tcPr>
          <w:p w14:paraId="0FA85879" w14:textId="77777777" w:rsidR="00EF3D33" w:rsidRDefault="00EF3D33">
            <w:pPr>
              <w:pStyle w:val="TableText"/>
            </w:pPr>
          </w:p>
        </w:tc>
        <w:tc>
          <w:tcPr>
            <w:tcW w:w="624" w:type="dxa"/>
          </w:tcPr>
          <w:p w14:paraId="4856E077" w14:textId="77777777" w:rsidR="00EF3D33" w:rsidRDefault="00EF3D33">
            <w:pPr>
              <w:pStyle w:val="TableText"/>
            </w:pPr>
          </w:p>
        </w:tc>
        <w:tc>
          <w:tcPr>
            <w:tcW w:w="624" w:type="dxa"/>
          </w:tcPr>
          <w:p w14:paraId="47EE0C26" w14:textId="77777777" w:rsidR="00EF3D33" w:rsidRDefault="00EF3D33">
            <w:pPr>
              <w:pStyle w:val="TableText"/>
            </w:pPr>
          </w:p>
        </w:tc>
        <w:tc>
          <w:tcPr>
            <w:tcW w:w="3400" w:type="dxa"/>
          </w:tcPr>
          <w:p w14:paraId="1254DC42" w14:textId="48D17915" w:rsidR="00EF3D33" w:rsidRDefault="00EF3D33" w:rsidP="00EF3D33">
            <w:pPr>
              <w:pStyle w:val="TableBlock"/>
              <w:rPr>
                <w:rtl/>
              </w:rPr>
            </w:pPr>
            <w:r>
              <w:rPr>
                <w:rFonts w:hint="cs"/>
                <w:rtl/>
              </w:rPr>
              <w:t>(י)</w:t>
            </w:r>
            <w:r>
              <w:rPr>
                <w:rtl/>
              </w:rPr>
              <w:tab/>
            </w:r>
            <w:r w:rsidRPr="0092205C">
              <w:rPr>
                <w:rtl/>
              </w:rPr>
              <w:t>מהנדס או טכנאי ייצור, הקובע נורמות;</w:t>
            </w:r>
          </w:p>
        </w:tc>
      </w:tr>
      <w:tr w:rsidR="00EF3D33" w14:paraId="6A2A60B8" w14:textId="77777777" w:rsidTr="00EF3D33">
        <w:trPr>
          <w:cantSplit/>
          <w:trHeight w:val="60"/>
        </w:trPr>
        <w:tc>
          <w:tcPr>
            <w:tcW w:w="1869" w:type="dxa"/>
          </w:tcPr>
          <w:p w14:paraId="50F07C47" w14:textId="77777777" w:rsidR="00EF3D33" w:rsidRDefault="00EF3D33">
            <w:pPr>
              <w:pStyle w:val="TableSideHeading"/>
              <w:rPr>
                <w:rtl/>
              </w:rPr>
            </w:pPr>
          </w:p>
        </w:tc>
        <w:tc>
          <w:tcPr>
            <w:tcW w:w="623" w:type="dxa"/>
          </w:tcPr>
          <w:p w14:paraId="34DC9DDD" w14:textId="77777777" w:rsidR="00EF3D33" w:rsidRDefault="00EF3D33" w:rsidP="00EF3D33">
            <w:pPr>
              <w:pStyle w:val="TableText"/>
            </w:pPr>
          </w:p>
        </w:tc>
        <w:tc>
          <w:tcPr>
            <w:tcW w:w="624" w:type="dxa"/>
          </w:tcPr>
          <w:p w14:paraId="0EA0FA9C" w14:textId="77777777" w:rsidR="00EF3D33" w:rsidRDefault="00EF3D33">
            <w:pPr>
              <w:pStyle w:val="TableText"/>
            </w:pPr>
          </w:p>
        </w:tc>
        <w:tc>
          <w:tcPr>
            <w:tcW w:w="624" w:type="dxa"/>
          </w:tcPr>
          <w:p w14:paraId="50BAE58C" w14:textId="77777777" w:rsidR="00EF3D33" w:rsidRDefault="00EF3D33">
            <w:pPr>
              <w:pStyle w:val="TableText"/>
            </w:pPr>
          </w:p>
        </w:tc>
        <w:tc>
          <w:tcPr>
            <w:tcW w:w="624" w:type="dxa"/>
          </w:tcPr>
          <w:p w14:paraId="2D051283" w14:textId="77777777" w:rsidR="00EF3D33" w:rsidRDefault="00EF3D33">
            <w:pPr>
              <w:pStyle w:val="TableText"/>
            </w:pPr>
          </w:p>
        </w:tc>
        <w:tc>
          <w:tcPr>
            <w:tcW w:w="624" w:type="dxa"/>
          </w:tcPr>
          <w:p w14:paraId="36A3FF96" w14:textId="77777777" w:rsidR="00EF3D33" w:rsidRDefault="00EF3D33">
            <w:pPr>
              <w:pStyle w:val="TableText"/>
            </w:pPr>
          </w:p>
        </w:tc>
        <w:tc>
          <w:tcPr>
            <w:tcW w:w="624" w:type="dxa"/>
          </w:tcPr>
          <w:p w14:paraId="4C90E8B8" w14:textId="77777777" w:rsidR="00EF3D33" w:rsidRDefault="00EF3D33">
            <w:pPr>
              <w:pStyle w:val="TableText"/>
            </w:pPr>
          </w:p>
        </w:tc>
        <w:tc>
          <w:tcPr>
            <w:tcW w:w="624" w:type="dxa"/>
          </w:tcPr>
          <w:p w14:paraId="6E3CC2C4" w14:textId="77777777" w:rsidR="00EF3D33" w:rsidRDefault="00EF3D33">
            <w:pPr>
              <w:pStyle w:val="TableText"/>
            </w:pPr>
          </w:p>
        </w:tc>
        <w:tc>
          <w:tcPr>
            <w:tcW w:w="3400" w:type="dxa"/>
          </w:tcPr>
          <w:p w14:paraId="2C08D6EF" w14:textId="5B345967" w:rsidR="00EF3D33" w:rsidRDefault="00EF3D33" w:rsidP="00EF3D33">
            <w:pPr>
              <w:pStyle w:val="TableBlock"/>
              <w:rPr>
                <w:rtl/>
              </w:rPr>
            </w:pPr>
            <w:r>
              <w:rPr>
                <w:rFonts w:hint="cs"/>
                <w:rtl/>
              </w:rPr>
              <w:t>(יא)</w:t>
            </w:r>
            <w:r>
              <w:rPr>
                <w:rtl/>
              </w:rPr>
              <w:tab/>
            </w:r>
            <w:r w:rsidRPr="0092205C">
              <w:rPr>
                <w:rtl/>
              </w:rPr>
              <w:t>עובד שמסמכותו לקבל ולפטר עובדים או לקבוע תנאי עבודה;</w:t>
            </w:r>
          </w:p>
        </w:tc>
      </w:tr>
      <w:tr w:rsidR="00EF3D33" w14:paraId="325F3E61" w14:textId="77777777" w:rsidTr="00EF3D33">
        <w:trPr>
          <w:cantSplit/>
          <w:trHeight w:val="60"/>
        </w:trPr>
        <w:tc>
          <w:tcPr>
            <w:tcW w:w="1869" w:type="dxa"/>
          </w:tcPr>
          <w:p w14:paraId="45F379E3" w14:textId="77777777" w:rsidR="00EF3D33" w:rsidRDefault="00EF3D33">
            <w:pPr>
              <w:pStyle w:val="TableSideHeading"/>
              <w:rPr>
                <w:rtl/>
              </w:rPr>
            </w:pPr>
          </w:p>
        </w:tc>
        <w:tc>
          <w:tcPr>
            <w:tcW w:w="623" w:type="dxa"/>
          </w:tcPr>
          <w:p w14:paraId="2897DDB8" w14:textId="77777777" w:rsidR="00EF3D33" w:rsidRDefault="00EF3D33" w:rsidP="00EF3D33">
            <w:pPr>
              <w:pStyle w:val="TableText"/>
            </w:pPr>
          </w:p>
        </w:tc>
        <w:tc>
          <w:tcPr>
            <w:tcW w:w="624" w:type="dxa"/>
          </w:tcPr>
          <w:p w14:paraId="6521B708" w14:textId="77777777" w:rsidR="00EF3D33" w:rsidRDefault="00EF3D33">
            <w:pPr>
              <w:pStyle w:val="TableText"/>
            </w:pPr>
          </w:p>
        </w:tc>
        <w:tc>
          <w:tcPr>
            <w:tcW w:w="624" w:type="dxa"/>
          </w:tcPr>
          <w:p w14:paraId="597789EB" w14:textId="77777777" w:rsidR="00EF3D33" w:rsidRDefault="00EF3D33">
            <w:pPr>
              <w:pStyle w:val="TableText"/>
            </w:pPr>
          </w:p>
        </w:tc>
        <w:tc>
          <w:tcPr>
            <w:tcW w:w="624" w:type="dxa"/>
          </w:tcPr>
          <w:p w14:paraId="59F2D84F" w14:textId="77777777" w:rsidR="00EF3D33" w:rsidRDefault="00EF3D33">
            <w:pPr>
              <w:pStyle w:val="TableText"/>
            </w:pPr>
          </w:p>
        </w:tc>
        <w:tc>
          <w:tcPr>
            <w:tcW w:w="624" w:type="dxa"/>
          </w:tcPr>
          <w:p w14:paraId="546123AB" w14:textId="77777777" w:rsidR="00EF3D33" w:rsidRDefault="00EF3D33">
            <w:pPr>
              <w:pStyle w:val="TableText"/>
            </w:pPr>
          </w:p>
        </w:tc>
        <w:tc>
          <w:tcPr>
            <w:tcW w:w="624" w:type="dxa"/>
          </w:tcPr>
          <w:p w14:paraId="2DA23036" w14:textId="77777777" w:rsidR="00EF3D33" w:rsidRDefault="00EF3D33">
            <w:pPr>
              <w:pStyle w:val="TableText"/>
            </w:pPr>
          </w:p>
        </w:tc>
        <w:tc>
          <w:tcPr>
            <w:tcW w:w="624" w:type="dxa"/>
          </w:tcPr>
          <w:p w14:paraId="42206055" w14:textId="77777777" w:rsidR="00EF3D33" w:rsidRDefault="00EF3D33">
            <w:pPr>
              <w:pStyle w:val="TableText"/>
            </w:pPr>
          </w:p>
        </w:tc>
        <w:tc>
          <w:tcPr>
            <w:tcW w:w="3400" w:type="dxa"/>
          </w:tcPr>
          <w:p w14:paraId="6F1C791D" w14:textId="4499FE2A" w:rsidR="00EF3D33" w:rsidRDefault="00EF3D33" w:rsidP="00EF3D33">
            <w:pPr>
              <w:pStyle w:val="TableBlock"/>
              <w:rPr>
                <w:rtl/>
              </w:rPr>
            </w:pPr>
            <w:r>
              <w:rPr>
                <w:rFonts w:hint="cs"/>
                <w:rtl/>
              </w:rPr>
              <w:t>(יב)</w:t>
            </w:r>
            <w:r w:rsidRPr="0092205C">
              <w:rPr>
                <w:rtl/>
              </w:rPr>
              <w:t xml:space="preserve"> נהג המנהל הכללי;</w:t>
            </w:r>
          </w:p>
        </w:tc>
      </w:tr>
      <w:tr w:rsidR="00EF3D33" w14:paraId="27A1FA78" w14:textId="77777777" w:rsidTr="00EF3D33">
        <w:trPr>
          <w:cantSplit/>
          <w:trHeight w:val="60"/>
        </w:trPr>
        <w:tc>
          <w:tcPr>
            <w:tcW w:w="1869" w:type="dxa"/>
          </w:tcPr>
          <w:p w14:paraId="5EEAC1BB" w14:textId="77777777" w:rsidR="00EF3D33" w:rsidRDefault="00EF3D33">
            <w:pPr>
              <w:pStyle w:val="TableSideHeading"/>
              <w:rPr>
                <w:rtl/>
              </w:rPr>
            </w:pPr>
          </w:p>
        </w:tc>
        <w:tc>
          <w:tcPr>
            <w:tcW w:w="623" w:type="dxa"/>
          </w:tcPr>
          <w:p w14:paraId="6F170BD5" w14:textId="77777777" w:rsidR="00EF3D33" w:rsidRDefault="00EF3D33" w:rsidP="00EF3D33">
            <w:pPr>
              <w:pStyle w:val="TableText"/>
            </w:pPr>
          </w:p>
        </w:tc>
        <w:tc>
          <w:tcPr>
            <w:tcW w:w="624" w:type="dxa"/>
          </w:tcPr>
          <w:p w14:paraId="622DCF9B" w14:textId="77777777" w:rsidR="00EF3D33" w:rsidRDefault="00EF3D33">
            <w:pPr>
              <w:pStyle w:val="TableText"/>
            </w:pPr>
          </w:p>
        </w:tc>
        <w:tc>
          <w:tcPr>
            <w:tcW w:w="624" w:type="dxa"/>
          </w:tcPr>
          <w:p w14:paraId="12825670" w14:textId="77777777" w:rsidR="00EF3D33" w:rsidRDefault="00EF3D33">
            <w:pPr>
              <w:pStyle w:val="TableText"/>
            </w:pPr>
          </w:p>
        </w:tc>
        <w:tc>
          <w:tcPr>
            <w:tcW w:w="624" w:type="dxa"/>
          </w:tcPr>
          <w:p w14:paraId="2D3AB418" w14:textId="77777777" w:rsidR="00EF3D33" w:rsidRDefault="00EF3D33">
            <w:pPr>
              <w:pStyle w:val="TableText"/>
            </w:pPr>
          </w:p>
        </w:tc>
        <w:tc>
          <w:tcPr>
            <w:tcW w:w="624" w:type="dxa"/>
          </w:tcPr>
          <w:p w14:paraId="401BD968" w14:textId="77777777" w:rsidR="00EF3D33" w:rsidRDefault="00EF3D33">
            <w:pPr>
              <w:pStyle w:val="TableText"/>
            </w:pPr>
          </w:p>
        </w:tc>
        <w:tc>
          <w:tcPr>
            <w:tcW w:w="624" w:type="dxa"/>
          </w:tcPr>
          <w:p w14:paraId="077038B6" w14:textId="77777777" w:rsidR="00EF3D33" w:rsidRDefault="00EF3D33">
            <w:pPr>
              <w:pStyle w:val="TableText"/>
            </w:pPr>
          </w:p>
        </w:tc>
        <w:tc>
          <w:tcPr>
            <w:tcW w:w="624" w:type="dxa"/>
          </w:tcPr>
          <w:p w14:paraId="773C4DFE" w14:textId="77777777" w:rsidR="00EF3D33" w:rsidRDefault="00EF3D33">
            <w:pPr>
              <w:pStyle w:val="TableText"/>
            </w:pPr>
          </w:p>
        </w:tc>
        <w:tc>
          <w:tcPr>
            <w:tcW w:w="3400" w:type="dxa"/>
          </w:tcPr>
          <w:p w14:paraId="5F890C19" w14:textId="00317B50" w:rsidR="00EF3D33" w:rsidRDefault="00EF3D33" w:rsidP="00EF3D33">
            <w:pPr>
              <w:pStyle w:val="TableBlock"/>
              <w:rPr>
                <w:rtl/>
              </w:rPr>
            </w:pPr>
            <w:r>
              <w:rPr>
                <w:rFonts w:hint="cs"/>
                <w:rtl/>
              </w:rPr>
              <w:t>(יג)</w:t>
            </w:r>
            <w:r w:rsidRPr="0092205C">
              <w:rPr>
                <w:rtl/>
              </w:rPr>
              <w:t xml:space="preserve"> חבר או מזכיר של גוף נבחר מייצג של עובדים בחברה</w:t>
            </w:r>
            <w:r w:rsidRPr="0092205C">
              <w:rPr>
                <w:rFonts w:hint="cs"/>
                <w:rtl/>
              </w:rPr>
              <w:t>;</w:t>
            </w:r>
          </w:p>
        </w:tc>
      </w:tr>
      <w:tr w:rsidR="0092205C" w14:paraId="56F7491F" w14:textId="77777777" w:rsidTr="0092205C">
        <w:trPr>
          <w:cantSplit/>
        </w:trPr>
        <w:tc>
          <w:tcPr>
            <w:tcW w:w="1869" w:type="dxa"/>
          </w:tcPr>
          <w:p w14:paraId="1755A6DF" w14:textId="77777777" w:rsidR="0092205C" w:rsidRDefault="0092205C" w:rsidP="00880902">
            <w:pPr>
              <w:pStyle w:val="TableSideHeading"/>
            </w:pPr>
          </w:p>
        </w:tc>
        <w:tc>
          <w:tcPr>
            <w:tcW w:w="623" w:type="dxa"/>
          </w:tcPr>
          <w:p w14:paraId="4BEF71E2" w14:textId="77777777" w:rsidR="0092205C" w:rsidRDefault="0092205C" w:rsidP="00880902">
            <w:pPr>
              <w:pStyle w:val="TableText"/>
            </w:pPr>
          </w:p>
        </w:tc>
        <w:tc>
          <w:tcPr>
            <w:tcW w:w="624" w:type="dxa"/>
          </w:tcPr>
          <w:p w14:paraId="3BF0BFC5" w14:textId="77777777" w:rsidR="0092205C" w:rsidRDefault="0092205C" w:rsidP="00880902">
            <w:pPr>
              <w:pStyle w:val="TableText"/>
            </w:pPr>
          </w:p>
        </w:tc>
        <w:tc>
          <w:tcPr>
            <w:tcW w:w="624" w:type="dxa"/>
          </w:tcPr>
          <w:p w14:paraId="1DF9CC26" w14:textId="77777777" w:rsidR="0092205C" w:rsidRDefault="0092205C" w:rsidP="00880902">
            <w:pPr>
              <w:pStyle w:val="TableText"/>
            </w:pPr>
          </w:p>
        </w:tc>
        <w:tc>
          <w:tcPr>
            <w:tcW w:w="624" w:type="dxa"/>
          </w:tcPr>
          <w:p w14:paraId="131990A5" w14:textId="77777777" w:rsidR="0092205C" w:rsidRDefault="0092205C" w:rsidP="00880902">
            <w:pPr>
              <w:pStyle w:val="TableText"/>
            </w:pPr>
          </w:p>
        </w:tc>
        <w:tc>
          <w:tcPr>
            <w:tcW w:w="624" w:type="dxa"/>
          </w:tcPr>
          <w:p w14:paraId="56CEBE51" w14:textId="77777777" w:rsidR="0092205C" w:rsidRDefault="0092205C" w:rsidP="00880902">
            <w:pPr>
              <w:pStyle w:val="TableText"/>
            </w:pPr>
          </w:p>
        </w:tc>
        <w:tc>
          <w:tcPr>
            <w:tcW w:w="624" w:type="dxa"/>
          </w:tcPr>
          <w:p w14:paraId="546801FD" w14:textId="77777777" w:rsidR="0092205C" w:rsidRDefault="0092205C" w:rsidP="00880902">
            <w:pPr>
              <w:pStyle w:val="TableText"/>
            </w:pPr>
          </w:p>
        </w:tc>
        <w:tc>
          <w:tcPr>
            <w:tcW w:w="4024" w:type="dxa"/>
            <w:gridSpan w:val="2"/>
          </w:tcPr>
          <w:p w14:paraId="35213B93" w14:textId="52C45025" w:rsidR="0092205C" w:rsidRDefault="0092205C" w:rsidP="001143D6">
            <w:pPr>
              <w:pStyle w:val="TableBlock"/>
            </w:pPr>
            <w:r>
              <w:rPr>
                <w:rFonts w:hint="cs"/>
                <w:rtl/>
              </w:rPr>
              <w:t>(3)</w:t>
            </w:r>
            <w:r>
              <w:rPr>
                <w:rtl/>
              </w:rPr>
              <w:tab/>
            </w:r>
            <w:r>
              <w:rPr>
                <w:rFonts w:hint="cs"/>
                <w:rtl/>
              </w:rPr>
              <w:t xml:space="preserve">הוא </w:t>
            </w:r>
            <w:r w:rsidRPr="00360389">
              <w:rPr>
                <w:rtl/>
              </w:rPr>
              <w:t>לא הורשע בעבירה פלילית כמפורט בסעיף 226</w:t>
            </w:r>
            <w:r>
              <w:rPr>
                <w:rFonts w:hint="cs"/>
                <w:rtl/>
              </w:rPr>
              <w:t xml:space="preserve">(א); הורשע העובד בעבירה שאינה מנויה בסעיף 226, לא יהיה מועמד לבחירה אם </w:t>
            </w:r>
            <w:r w:rsidRPr="008C27CE">
              <w:rPr>
                <w:rtl/>
              </w:rPr>
              <w:t>בית המשפט קבע כי מפאת מהותה, חומרתה או נסיבותיה אין הוא ראוי לשמש דירקטור</w:t>
            </w:r>
            <w:r>
              <w:rPr>
                <w:rFonts w:hint="cs"/>
                <w:rtl/>
              </w:rPr>
              <w:t xml:space="preserve"> מטעם העובדים</w:t>
            </w:r>
            <w:r w:rsidRPr="008C27CE">
              <w:rPr>
                <w:rtl/>
              </w:rPr>
              <w:t xml:space="preserve"> בחברה ציבורית או בחברה פרטית שהיא חברת איגרות חוב, למשך התקופה שקבע בית המשפט אשר לא תעלה על חמש שנים מיום מתן פסק הדין</w:t>
            </w:r>
            <w:r>
              <w:rPr>
                <w:rFonts w:hint="cs"/>
                <w:rtl/>
              </w:rPr>
              <w:t>.</w:t>
            </w:r>
          </w:p>
        </w:tc>
      </w:tr>
      <w:tr w:rsidR="0092205C" w14:paraId="285D44A0" w14:textId="77777777" w:rsidTr="0092205C">
        <w:trPr>
          <w:cantSplit/>
        </w:trPr>
        <w:tc>
          <w:tcPr>
            <w:tcW w:w="1869" w:type="dxa"/>
          </w:tcPr>
          <w:p w14:paraId="67BD187B" w14:textId="77777777" w:rsidR="0092205C" w:rsidRDefault="0092205C" w:rsidP="00880902">
            <w:pPr>
              <w:pStyle w:val="TableSideHeading"/>
            </w:pPr>
          </w:p>
        </w:tc>
        <w:tc>
          <w:tcPr>
            <w:tcW w:w="623" w:type="dxa"/>
          </w:tcPr>
          <w:p w14:paraId="5C6107F0" w14:textId="77777777" w:rsidR="0092205C" w:rsidRDefault="0092205C" w:rsidP="00880902">
            <w:pPr>
              <w:pStyle w:val="TableText"/>
            </w:pPr>
          </w:p>
        </w:tc>
        <w:tc>
          <w:tcPr>
            <w:tcW w:w="624" w:type="dxa"/>
          </w:tcPr>
          <w:p w14:paraId="117A798D" w14:textId="77777777" w:rsidR="0092205C" w:rsidRDefault="0092205C" w:rsidP="00880902">
            <w:pPr>
              <w:pStyle w:val="TableText"/>
            </w:pPr>
          </w:p>
        </w:tc>
        <w:tc>
          <w:tcPr>
            <w:tcW w:w="624" w:type="dxa"/>
          </w:tcPr>
          <w:p w14:paraId="2295D743" w14:textId="77777777" w:rsidR="0092205C" w:rsidRDefault="0092205C" w:rsidP="00880902">
            <w:pPr>
              <w:pStyle w:val="TableText"/>
            </w:pPr>
          </w:p>
        </w:tc>
        <w:tc>
          <w:tcPr>
            <w:tcW w:w="624" w:type="dxa"/>
          </w:tcPr>
          <w:p w14:paraId="696FF24A" w14:textId="77777777" w:rsidR="0092205C" w:rsidRDefault="0092205C" w:rsidP="00880902">
            <w:pPr>
              <w:pStyle w:val="TableText"/>
            </w:pPr>
          </w:p>
        </w:tc>
        <w:tc>
          <w:tcPr>
            <w:tcW w:w="624" w:type="dxa"/>
          </w:tcPr>
          <w:p w14:paraId="06AEEFA1" w14:textId="77777777" w:rsidR="0092205C" w:rsidRDefault="0092205C" w:rsidP="00880902">
            <w:pPr>
              <w:pStyle w:val="TableText"/>
            </w:pPr>
          </w:p>
        </w:tc>
        <w:tc>
          <w:tcPr>
            <w:tcW w:w="4648" w:type="dxa"/>
            <w:gridSpan w:val="3"/>
          </w:tcPr>
          <w:p w14:paraId="002BB8CD" w14:textId="3B18394D" w:rsidR="0092205C" w:rsidRPr="009B045E" w:rsidRDefault="0092205C" w:rsidP="00EF3D33">
            <w:pPr>
              <w:pStyle w:val="TableBlock"/>
              <w:rPr>
                <w:highlight w:val="yellow"/>
              </w:rPr>
            </w:pPr>
            <w:r w:rsidRPr="00E744A9">
              <w:rPr>
                <w:rtl/>
              </w:rPr>
              <w:t>(ב)</w:t>
            </w:r>
            <w:r w:rsidRPr="00E744A9">
              <w:rPr>
                <w:rtl/>
              </w:rPr>
              <w:tab/>
            </w:r>
            <w:r w:rsidRPr="00E744A9">
              <w:rPr>
                <w:sz w:val="26"/>
                <w:rtl/>
              </w:rPr>
              <w:t xml:space="preserve">דירקטור מטעם העובדים חייב לעבור </w:t>
            </w:r>
            <w:r w:rsidRPr="009B045E">
              <w:rPr>
                <w:rFonts w:hint="cs"/>
                <w:sz w:val="26"/>
                <w:rtl/>
              </w:rPr>
              <w:t>הכשרת</w:t>
            </w:r>
            <w:r w:rsidRPr="00E744A9">
              <w:rPr>
                <w:sz w:val="26"/>
                <w:rtl/>
              </w:rPr>
              <w:t xml:space="preserve"> דירקטורים ש</w:t>
            </w:r>
            <w:r w:rsidRPr="009B045E">
              <w:rPr>
                <w:rFonts w:hint="cs"/>
                <w:sz w:val="26"/>
                <w:rtl/>
              </w:rPr>
              <w:t>ת</w:t>
            </w:r>
            <w:r w:rsidRPr="00E744A9">
              <w:rPr>
                <w:sz w:val="26"/>
                <w:rtl/>
              </w:rPr>
              <w:t xml:space="preserve">מומן על ידי החברה, </w:t>
            </w:r>
            <w:r>
              <w:rPr>
                <w:rFonts w:hint="cs"/>
                <w:sz w:val="26"/>
                <w:rtl/>
              </w:rPr>
              <w:t>ב</w:t>
            </w:r>
            <w:r w:rsidRPr="00E744A9">
              <w:rPr>
                <w:sz w:val="26"/>
                <w:rtl/>
              </w:rPr>
              <w:t xml:space="preserve">תוך </w:t>
            </w:r>
            <w:r w:rsidR="00EF3D33">
              <w:rPr>
                <w:rFonts w:hint="cs"/>
                <w:sz w:val="26"/>
                <w:rtl/>
              </w:rPr>
              <w:t>שישה</w:t>
            </w:r>
            <w:r w:rsidRPr="00E744A9">
              <w:rPr>
                <w:sz w:val="26"/>
                <w:rtl/>
              </w:rPr>
              <w:t xml:space="preserve"> חודשים מיום מינויו</w:t>
            </w:r>
            <w:r>
              <w:rPr>
                <w:rFonts w:hint="cs"/>
                <w:sz w:val="26"/>
                <w:rtl/>
              </w:rPr>
              <w:t xml:space="preserve"> וכפי ש</w:t>
            </w:r>
            <w:r w:rsidRPr="009B045E">
              <w:rPr>
                <w:rFonts w:hint="cs"/>
                <w:sz w:val="26"/>
                <w:rtl/>
              </w:rPr>
              <w:t>יקבע השר בתקנות</w:t>
            </w:r>
            <w:r>
              <w:rPr>
                <w:rFonts w:hint="cs"/>
                <w:sz w:val="26"/>
                <w:rtl/>
              </w:rPr>
              <w:t xml:space="preserve">, </w:t>
            </w:r>
            <w:r w:rsidRPr="00E744A9">
              <w:rPr>
                <w:sz w:val="26"/>
                <w:rtl/>
              </w:rPr>
              <w:t xml:space="preserve">למעט מי שעבר קורס דירקטורים טרם </w:t>
            </w:r>
            <w:r w:rsidRPr="009B045E">
              <w:rPr>
                <w:rFonts w:hint="cs"/>
                <w:sz w:val="26"/>
                <w:rtl/>
              </w:rPr>
              <w:t>ה</w:t>
            </w:r>
            <w:r w:rsidRPr="00E744A9">
              <w:rPr>
                <w:sz w:val="26"/>
                <w:rtl/>
              </w:rPr>
              <w:t xml:space="preserve">מינוי בהיקף של לפחות </w:t>
            </w:r>
            <w:r w:rsidRPr="009B045E">
              <w:rPr>
                <w:rFonts w:hint="cs"/>
                <w:sz w:val="26"/>
                <w:rtl/>
              </w:rPr>
              <w:t xml:space="preserve">50 </w:t>
            </w:r>
            <w:r w:rsidRPr="00131131">
              <w:rPr>
                <w:sz w:val="26"/>
                <w:rtl/>
              </w:rPr>
              <w:t xml:space="preserve">שעות.   </w:t>
            </w:r>
          </w:p>
        </w:tc>
      </w:tr>
      <w:tr w:rsidR="0092205C" w14:paraId="77C7B684" w14:textId="77777777" w:rsidTr="0092205C">
        <w:trPr>
          <w:cantSplit/>
        </w:trPr>
        <w:tc>
          <w:tcPr>
            <w:tcW w:w="1869" w:type="dxa"/>
          </w:tcPr>
          <w:p w14:paraId="1D1E71CA" w14:textId="77777777" w:rsidR="0092205C" w:rsidRDefault="0092205C" w:rsidP="00880902">
            <w:pPr>
              <w:pStyle w:val="TableSideHeading"/>
            </w:pPr>
          </w:p>
        </w:tc>
        <w:tc>
          <w:tcPr>
            <w:tcW w:w="623" w:type="dxa"/>
          </w:tcPr>
          <w:p w14:paraId="34001512" w14:textId="77777777" w:rsidR="0092205C" w:rsidRDefault="0092205C" w:rsidP="00880902">
            <w:pPr>
              <w:pStyle w:val="TableText"/>
            </w:pPr>
          </w:p>
        </w:tc>
        <w:tc>
          <w:tcPr>
            <w:tcW w:w="624" w:type="dxa"/>
          </w:tcPr>
          <w:p w14:paraId="02352058" w14:textId="77777777" w:rsidR="0092205C" w:rsidRDefault="0092205C" w:rsidP="00880902">
            <w:pPr>
              <w:pStyle w:val="TableText"/>
            </w:pPr>
          </w:p>
        </w:tc>
        <w:tc>
          <w:tcPr>
            <w:tcW w:w="624" w:type="dxa"/>
          </w:tcPr>
          <w:p w14:paraId="4B268A6A" w14:textId="77777777" w:rsidR="0092205C" w:rsidRDefault="0092205C" w:rsidP="00880902">
            <w:pPr>
              <w:pStyle w:val="TableText"/>
            </w:pPr>
          </w:p>
        </w:tc>
        <w:tc>
          <w:tcPr>
            <w:tcW w:w="624" w:type="dxa"/>
          </w:tcPr>
          <w:p w14:paraId="2098D210" w14:textId="77777777" w:rsidR="0092205C" w:rsidRDefault="0092205C" w:rsidP="00880902">
            <w:pPr>
              <w:pStyle w:val="TableText"/>
            </w:pPr>
          </w:p>
        </w:tc>
        <w:tc>
          <w:tcPr>
            <w:tcW w:w="624" w:type="dxa"/>
          </w:tcPr>
          <w:p w14:paraId="21BF7A38" w14:textId="77777777" w:rsidR="0092205C" w:rsidRDefault="0092205C" w:rsidP="00880902">
            <w:pPr>
              <w:pStyle w:val="TableText"/>
            </w:pPr>
          </w:p>
        </w:tc>
        <w:tc>
          <w:tcPr>
            <w:tcW w:w="4648" w:type="dxa"/>
            <w:gridSpan w:val="3"/>
          </w:tcPr>
          <w:p w14:paraId="49C077FB" w14:textId="77777777" w:rsidR="0092205C" w:rsidRDefault="0092205C" w:rsidP="001143D6">
            <w:pPr>
              <w:pStyle w:val="TableBlock"/>
              <w:rPr>
                <w:rtl/>
              </w:rPr>
            </w:pPr>
            <w:r>
              <w:rPr>
                <w:rFonts w:hint="cs"/>
                <w:rtl/>
              </w:rPr>
              <w:t>(ג)</w:t>
            </w:r>
            <w:r>
              <w:rPr>
                <w:rtl/>
              </w:rPr>
              <w:tab/>
            </w:r>
            <w:r>
              <w:rPr>
                <w:sz w:val="26"/>
                <w:rtl/>
              </w:rPr>
              <w:t>לא ימונה לדירקטור מטעם העובדים</w:t>
            </w:r>
            <w:r w:rsidRPr="0018284C">
              <w:rPr>
                <w:sz w:val="26"/>
                <w:rtl/>
              </w:rPr>
              <w:t xml:space="preserve"> מי שהוא קרוב של בעל השליטה, וכן מי שיש לו, לקרובו, לשותפו, במועד המינוי או בשנתיים שקדמו למועד המינוי, זיקה לבעלי השליטה בחברה או לקרוב של בעל השליטה, במועד המינוי, או לתאגיד אחר, ובחברה שאין בה בעל שליטה</w:t>
            </w:r>
            <w:r>
              <w:rPr>
                <w:rFonts w:hint="cs"/>
                <w:sz w:val="26"/>
                <w:rtl/>
              </w:rPr>
              <w:t xml:space="preserve"> </w:t>
            </w:r>
            <w:r w:rsidRPr="0018284C">
              <w:rPr>
                <w:sz w:val="26"/>
                <w:rtl/>
              </w:rPr>
              <w:t xml:space="preserve">– גם זיקה למי שהוא, במועד המינוי, </w:t>
            </w:r>
            <w:r>
              <w:rPr>
                <w:rFonts w:hint="cs"/>
                <w:sz w:val="26"/>
                <w:rtl/>
              </w:rPr>
              <w:t>יושב ראש</w:t>
            </w:r>
            <w:r w:rsidRPr="0018284C">
              <w:rPr>
                <w:sz w:val="26"/>
                <w:rtl/>
              </w:rPr>
              <w:t xml:space="preserve"> הדירקטוריון, המנהל הכללי, בעל מניות מהותי או נושא המשרה הבכיר ביו</w:t>
            </w:r>
            <w:r>
              <w:rPr>
                <w:sz w:val="26"/>
                <w:rtl/>
              </w:rPr>
              <w:t>תר בתחום הכספים; לעניין סעיף זה</w:t>
            </w:r>
            <w:r>
              <w:rPr>
                <w:rFonts w:hint="cs"/>
                <w:sz w:val="26"/>
                <w:rtl/>
              </w:rPr>
              <w:t>,</w:t>
            </w:r>
            <w:r w:rsidRPr="0018284C">
              <w:rPr>
                <w:sz w:val="26"/>
                <w:rtl/>
              </w:rPr>
              <w:t xml:space="preserve"> "זיקה" ו"תאגיד אחר"</w:t>
            </w:r>
            <w:r>
              <w:rPr>
                <w:rFonts w:hint="cs"/>
                <w:sz w:val="26"/>
                <w:rtl/>
              </w:rPr>
              <w:t xml:space="preserve"> – כהגדרתם</w:t>
            </w:r>
            <w:r w:rsidRPr="0018284C">
              <w:rPr>
                <w:sz w:val="26"/>
                <w:rtl/>
              </w:rPr>
              <w:t xml:space="preserve"> בסעיף 240.</w:t>
            </w:r>
          </w:p>
        </w:tc>
      </w:tr>
      <w:tr w:rsidR="0092205C" w14:paraId="3CF633F8" w14:textId="77777777" w:rsidTr="0092205C">
        <w:trPr>
          <w:cantSplit/>
        </w:trPr>
        <w:tc>
          <w:tcPr>
            <w:tcW w:w="1869" w:type="dxa"/>
          </w:tcPr>
          <w:p w14:paraId="43B1DA18" w14:textId="77777777" w:rsidR="0092205C" w:rsidRDefault="0092205C" w:rsidP="00880902">
            <w:pPr>
              <w:pStyle w:val="TableSideHeading"/>
              <w:keepLines w:val="0"/>
            </w:pPr>
          </w:p>
        </w:tc>
        <w:tc>
          <w:tcPr>
            <w:tcW w:w="623" w:type="dxa"/>
          </w:tcPr>
          <w:p w14:paraId="19089307" w14:textId="77777777" w:rsidR="0092205C" w:rsidRDefault="0092205C" w:rsidP="00880902">
            <w:pPr>
              <w:pStyle w:val="TableText"/>
              <w:keepLines w:val="0"/>
            </w:pPr>
          </w:p>
        </w:tc>
        <w:tc>
          <w:tcPr>
            <w:tcW w:w="1872" w:type="dxa"/>
            <w:gridSpan w:val="3"/>
          </w:tcPr>
          <w:p w14:paraId="78FD31E1" w14:textId="77777777" w:rsidR="0092205C" w:rsidRPr="001143D6" w:rsidRDefault="0092205C" w:rsidP="001143D6">
            <w:pPr>
              <w:pStyle w:val="TableInnerSideHeading"/>
              <w:ind w:right="0"/>
              <w:rPr>
                <w:rtl/>
              </w:rPr>
            </w:pPr>
            <w:r w:rsidRPr="001143D6">
              <w:rPr>
                <w:rtl/>
              </w:rPr>
              <w:t>השתתפות בוועדות</w:t>
            </w:r>
          </w:p>
        </w:tc>
        <w:tc>
          <w:tcPr>
            <w:tcW w:w="624" w:type="dxa"/>
          </w:tcPr>
          <w:p w14:paraId="246F89BD" w14:textId="77777777" w:rsidR="0092205C" w:rsidRDefault="0092205C" w:rsidP="00880902">
            <w:pPr>
              <w:pStyle w:val="TableText"/>
            </w:pPr>
            <w:r>
              <w:rPr>
                <w:rFonts w:hint="cs"/>
                <w:rtl/>
              </w:rPr>
              <w:t>249ז.</w:t>
            </w:r>
          </w:p>
        </w:tc>
        <w:tc>
          <w:tcPr>
            <w:tcW w:w="4648" w:type="dxa"/>
            <w:gridSpan w:val="3"/>
          </w:tcPr>
          <w:p w14:paraId="6603DB05" w14:textId="77777777" w:rsidR="0092205C" w:rsidRDefault="0092205C" w:rsidP="001143D6">
            <w:pPr>
              <w:pStyle w:val="TableBlock"/>
            </w:pPr>
            <w:r w:rsidRPr="0018284C">
              <w:rPr>
                <w:sz w:val="26"/>
                <w:rtl/>
              </w:rPr>
              <w:t>בכל ועדה הרשאית להפעיל סמכות מסמכויות הדירקטוריו</w:t>
            </w:r>
            <w:r>
              <w:rPr>
                <w:rFonts w:hint="cs"/>
                <w:sz w:val="26"/>
                <w:rtl/>
              </w:rPr>
              <w:t>ן</w:t>
            </w:r>
            <w:r w:rsidRPr="0018284C">
              <w:rPr>
                <w:sz w:val="26"/>
                <w:rtl/>
              </w:rPr>
              <w:t xml:space="preserve"> יכהן לפחות דירקטור אחד מטעם העובדים.</w:t>
            </w:r>
          </w:p>
        </w:tc>
      </w:tr>
      <w:tr w:rsidR="0092205C" w14:paraId="396AD7FA" w14:textId="77777777" w:rsidTr="0092205C">
        <w:trPr>
          <w:cantSplit/>
        </w:trPr>
        <w:tc>
          <w:tcPr>
            <w:tcW w:w="1869" w:type="dxa"/>
          </w:tcPr>
          <w:p w14:paraId="4C34932D" w14:textId="77777777" w:rsidR="0092205C" w:rsidRDefault="0092205C" w:rsidP="00880902">
            <w:pPr>
              <w:pStyle w:val="TableSideHeading"/>
              <w:keepLines w:val="0"/>
            </w:pPr>
          </w:p>
        </w:tc>
        <w:tc>
          <w:tcPr>
            <w:tcW w:w="623" w:type="dxa"/>
          </w:tcPr>
          <w:p w14:paraId="17FEF646" w14:textId="77777777" w:rsidR="0092205C" w:rsidRDefault="0092205C" w:rsidP="00880902">
            <w:pPr>
              <w:pStyle w:val="TableText"/>
              <w:keepLines w:val="0"/>
            </w:pPr>
          </w:p>
        </w:tc>
        <w:tc>
          <w:tcPr>
            <w:tcW w:w="1872" w:type="dxa"/>
            <w:gridSpan w:val="3"/>
          </w:tcPr>
          <w:p w14:paraId="2B3A9580" w14:textId="77777777" w:rsidR="0092205C" w:rsidRPr="001143D6" w:rsidRDefault="0092205C" w:rsidP="001143D6">
            <w:pPr>
              <w:pStyle w:val="TableInnerSideHeading"/>
              <w:ind w:right="0"/>
              <w:rPr>
                <w:rtl/>
              </w:rPr>
            </w:pPr>
            <w:r w:rsidRPr="001143D6">
              <w:rPr>
                <w:rtl/>
              </w:rPr>
              <w:t>משך כהונה</w:t>
            </w:r>
          </w:p>
        </w:tc>
        <w:tc>
          <w:tcPr>
            <w:tcW w:w="624" w:type="dxa"/>
          </w:tcPr>
          <w:p w14:paraId="01862094" w14:textId="77777777" w:rsidR="0092205C" w:rsidRDefault="0092205C" w:rsidP="00880902">
            <w:pPr>
              <w:pStyle w:val="TableText"/>
            </w:pPr>
            <w:r>
              <w:rPr>
                <w:rFonts w:hint="cs"/>
                <w:rtl/>
              </w:rPr>
              <w:t>249ח.</w:t>
            </w:r>
          </w:p>
        </w:tc>
        <w:tc>
          <w:tcPr>
            <w:tcW w:w="4648" w:type="dxa"/>
            <w:gridSpan w:val="3"/>
          </w:tcPr>
          <w:p w14:paraId="119C6F69" w14:textId="77777777" w:rsidR="0092205C" w:rsidRDefault="0092205C" w:rsidP="001143D6">
            <w:pPr>
              <w:pStyle w:val="TableBlock"/>
            </w:pPr>
            <w:r>
              <w:rPr>
                <w:rFonts w:hint="cs"/>
                <w:rtl/>
              </w:rPr>
              <w:t>(א)</w:t>
            </w:r>
            <w:r>
              <w:rPr>
                <w:rtl/>
              </w:rPr>
              <w:tab/>
            </w:r>
            <w:r w:rsidRPr="0018284C">
              <w:rPr>
                <w:sz w:val="26"/>
                <w:rtl/>
              </w:rPr>
              <w:t>תקופת כהונתו של דירקטור מטעם העובדים תהא שלוש שנים, ורשאית החברה למנותו לשתי תקופות נוספות של שלוש שנים כל אחת.</w:t>
            </w:r>
          </w:p>
        </w:tc>
      </w:tr>
      <w:tr w:rsidR="00EF3D33" w14:paraId="6EE75E76" w14:textId="77777777" w:rsidTr="00EF3D33">
        <w:trPr>
          <w:cantSplit/>
          <w:trHeight w:val="60"/>
        </w:trPr>
        <w:tc>
          <w:tcPr>
            <w:tcW w:w="1869" w:type="dxa"/>
          </w:tcPr>
          <w:p w14:paraId="2B5B100C" w14:textId="77777777" w:rsidR="00EF3D33" w:rsidRDefault="00EF3D33">
            <w:pPr>
              <w:pStyle w:val="TableSideHeading"/>
            </w:pPr>
          </w:p>
        </w:tc>
        <w:tc>
          <w:tcPr>
            <w:tcW w:w="623" w:type="dxa"/>
          </w:tcPr>
          <w:p w14:paraId="5F83645D" w14:textId="77777777" w:rsidR="00EF3D33" w:rsidRDefault="00EF3D33">
            <w:pPr>
              <w:pStyle w:val="TableText"/>
            </w:pPr>
          </w:p>
        </w:tc>
        <w:tc>
          <w:tcPr>
            <w:tcW w:w="624" w:type="dxa"/>
          </w:tcPr>
          <w:p w14:paraId="4EAE32FA" w14:textId="77777777" w:rsidR="00EF3D33" w:rsidRDefault="00EF3D33">
            <w:pPr>
              <w:pStyle w:val="TableText"/>
            </w:pPr>
          </w:p>
        </w:tc>
        <w:tc>
          <w:tcPr>
            <w:tcW w:w="624" w:type="dxa"/>
          </w:tcPr>
          <w:p w14:paraId="0BE68FF1" w14:textId="77777777" w:rsidR="00EF3D33" w:rsidRDefault="00EF3D33">
            <w:pPr>
              <w:pStyle w:val="TableText"/>
            </w:pPr>
          </w:p>
        </w:tc>
        <w:tc>
          <w:tcPr>
            <w:tcW w:w="624" w:type="dxa"/>
          </w:tcPr>
          <w:p w14:paraId="272CD257" w14:textId="77777777" w:rsidR="00EF3D33" w:rsidRDefault="00EF3D33">
            <w:pPr>
              <w:pStyle w:val="TableText"/>
            </w:pPr>
          </w:p>
        </w:tc>
        <w:tc>
          <w:tcPr>
            <w:tcW w:w="624" w:type="dxa"/>
          </w:tcPr>
          <w:p w14:paraId="7D8E1983" w14:textId="77777777" w:rsidR="00EF3D33" w:rsidRDefault="00EF3D33">
            <w:pPr>
              <w:pStyle w:val="TableText"/>
            </w:pPr>
          </w:p>
        </w:tc>
        <w:tc>
          <w:tcPr>
            <w:tcW w:w="4648" w:type="dxa"/>
            <w:gridSpan w:val="3"/>
          </w:tcPr>
          <w:p w14:paraId="4F75A27C" w14:textId="47188C35" w:rsidR="00EF3D33" w:rsidRDefault="00EF3D33">
            <w:pPr>
              <w:pStyle w:val="TableBlock"/>
            </w:pPr>
            <w:r>
              <w:rPr>
                <w:rFonts w:hint="cs"/>
                <w:rtl/>
              </w:rPr>
              <w:t>(ב)</w:t>
            </w:r>
            <w:r>
              <w:rPr>
                <w:rtl/>
              </w:rPr>
              <w:tab/>
            </w:r>
            <w:r>
              <w:rPr>
                <w:rFonts w:hint="cs"/>
                <w:rtl/>
              </w:rPr>
              <w:t xml:space="preserve">דירקטור מטעם העובדים ימונה </w:t>
            </w:r>
            <w:r w:rsidRPr="004C61AF">
              <w:rPr>
                <w:rtl/>
              </w:rPr>
              <w:t>לתקופת כהונה נוספת כאמור בסעיף קטן (א) בהתקיים אחד מאלה:</w:t>
            </w:r>
          </w:p>
        </w:tc>
      </w:tr>
      <w:tr w:rsidR="0092205C" w14:paraId="368E67D6" w14:textId="77777777" w:rsidTr="0092205C">
        <w:trPr>
          <w:cantSplit/>
        </w:trPr>
        <w:tc>
          <w:tcPr>
            <w:tcW w:w="1869" w:type="dxa"/>
          </w:tcPr>
          <w:p w14:paraId="49D911B2" w14:textId="77777777" w:rsidR="0092205C" w:rsidRDefault="0092205C" w:rsidP="00880902">
            <w:pPr>
              <w:pStyle w:val="TableSideHeading"/>
            </w:pPr>
          </w:p>
        </w:tc>
        <w:tc>
          <w:tcPr>
            <w:tcW w:w="623" w:type="dxa"/>
          </w:tcPr>
          <w:p w14:paraId="2788B694" w14:textId="77777777" w:rsidR="0092205C" w:rsidRDefault="0092205C" w:rsidP="00880902">
            <w:pPr>
              <w:pStyle w:val="TableText"/>
            </w:pPr>
          </w:p>
        </w:tc>
        <w:tc>
          <w:tcPr>
            <w:tcW w:w="624" w:type="dxa"/>
          </w:tcPr>
          <w:p w14:paraId="42D1083C" w14:textId="77777777" w:rsidR="0092205C" w:rsidRDefault="0092205C" w:rsidP="00880902">
            <w:pPr>
              <w:pStyle w:val="TableText"/>
            </w:pPr>
          </w:p>
        </w:tc>
        <w:tc>
          <w:tcPr>
            <w:tcW w:w="624" w:type="dxa"/>
          </w:tcPr>
          <w:p w14:paraId="6835AFAD" w14:textId="77777777" w:rsidR="0092205C" w:rsidRDefault="0092205C" w:rsidP="00880902">
            <w:pPr>
              <w:pStyle w:val="TableText"/>
            </w:pPr>
          </w:p>
        </w:tc>
        <w:tc>
          <w:tcPr>
            <w:tcW w:w="624" w:type="dxa"/>
          </w:tcPr>
          <w:p w14:paraId="6EA15D6E" w14:textId="77777777" w:rsidR="0092205C" w:rsidRDefault="0092205C" w:rsidP="00880902">
            <w:pPr>
              <w:pStyle w:val="TableText"/>
            </w:pPr>
          </w:p>
        </w:tc>
        <w:tc>
          <w:tcPr>
            <w:tcW w:w="624" w:type="dxa"/>
          </w:tcPr>
          <w:p w14:paraId="3F8A4025" w14:textId="77777777" w:rsidR="0092205C" w:rsidRDefault="0092205C" w:rsidP="00880902">
            <w:pPr>
              <w:pStyle w:val="TableText"/>
            </w:pPr>
          </w:p>
        </w:tc>
        <w:tc>
          <w:tcPr>
            <w:tcW w:w="624" w:type="dxa"/>
          </w:tcPr>
          <w:p w14:paraId="35CB9698" w14:textId="77777777" w:rsidR="0092205C" w:rsidRDefault="0092205C" w:rsidP="00880902">
            <w:pPr>
              <w:pStyle w:val="TableText"/>
            </w:pPr>
          </w:p>
        </w:tc>
        <w:tc>
          <w:tcPr>
            <w:tcW w:w="4024" w:type="dxa"/>
            <w:gridSpan w:val="2"/>
          </w:tcPr>
          <w:p w14:paraId="5E5D262D" w14:textId="77777777" w:rsidR="0092205C" w:rsidRDefault="0092205C" w:rsidP="001143D6">
            <w:pPr>
              <w:pStyle w:val="TableBlock"/>
            </w:pPr>
            <w:r>
              <w:rPr>
                <w:rFonts w:hint="cs"/>
                <w:rtl/>
              </w:rPr>
              <w:t>(1)</w:t>
            </w:r>
            <w:r>
              <w:rPr>
                <w:rtl/>
              </w:rPr>
              <w:tab/>
            </w:r>
            <w:r>
              <w:rPr>
                <w:rFonts w:hint="cs"/>
                <w:rtl/>
              </w:rPr>
              <w:t xml:space="preserve">ועד העובדים היציג בחברה הביע בו אמון בהצבעה; </w:t>
            </w:r>
          </w:p>
        </w:tc>
      </w:tr>
      <w:tr w:rsidR="0092205C" w14:paraId="2B464C93" w14:textId="77777777" w:rsidTr="0092205C">
        <w:trPr>
          <w:cantSplit/>
        </w:trPr>
        <w:tc>
          <w:tcPr>
            <w:tcW w:w="1869" w:type="dxa"/>
          </w:tcPr>
          <w:p w14:paraId="10324E44" w14:textId="77777777" w:rsidR="0092205C" w:rsidRDefault="0092205C" w:rsidP="00880902">
            <w:pPr>
              <w:pStyle w:val="TableSideHeading"/>
            </w:pPr>
          </w:p>
        </w:tc>
        <w:tc>
          <w:tcPr>
            <w:tcW w:w="623" w:type="dxa"/>
          </w:tcPr>
          <w:p w14:paraId="74F15227" w14:textId="77777777" w:rsidR="0092205C" w:rsidRDefault="0092205C" w:rsidP="00880902">
            <w:pPr>
              <w:pStyle w:val="TableText"/>
            </w:pPr>
          </w:p>
        </w:tc>
        <w:tc>
          <w:tcPr>
            <w:tcW w:w="624" w:type="dxa"/>
          </w:tcPr>
          <w:p w14:paraId="68E99EFF" w14:textId="77777777" w:rsidR="0092205C" w:rsidRDefault="0092205C" w:rsidP="00880902">
            <w:pPr>
              <w:pStyle w:val="TableText"/>
            </w:pPr>
          </w:p>
        </w:tc>
        <w:tc>
          <w:tcPr>
            <w:tcW w:w="624" w:type="dxa"/>
          </w:tcPr>
          <w:p w14:paraId="65858E00" w14:textId="77777777" w:rsidR="0092205C" w:rsidRDefault="0092205C" w:rsidP="00880902">
            <w:pPr>
              <w:pStyle w:val="TableText"/>
            </w:pPr>
          </w:p>
        </w:tc>
        <w:tc>
          <w:tcPr>
            <w:tcW w:w="624" w:type="dxa"/>
          </w:tcPr>
          <w:p w14:paraId="4FA58F62" w14:textId="77777777" w:rsidR="0092205C" w:rsidRDefault="0092205C" w:rsidP="00880902">
            <w:pPr>
              <w:pStyle w:val="TableText"/>
            </w:pPr>
          </w:p>
        </w:tc>
        <w:tc>
          <w:tcPr>
            <w:tcW w:w="624" w:type="dxa"/>
          </w:tcPr>
          <w:p w14:paraId="1D7A8655" w14:textId="77777777" w:rsidR="0092205C" w:rsidRDefault="0092205C" w:rsidP="00880902">
            <w:pPr>
              <w:pStyle w:val="TableText"/>
            </w:pPr>
          </w:p>
        </w:tc>
        <w:tc>
          <w:tcPr>
            <w:tcW w:w="624" w:type="dxa"/>
          </w:tcPr>
          <w:p w14:paraId="00803BA8" w14:textId="77777777" w:rsidR="0092205C" w:rsidRDefault="0092205C" w:rsidP="00880902">
            <w:pPr>
              <w:pStyle w:val="TableText"/>
            </w:pPr>
          </w:p>
        </w:tc>
        <w:tc>
          <w:tcPr>
            <w:tcW w:w="4024" w:type="dxa"/>
            <w:gridSpan w:val="2"/>
          </w:tcPr>
          <w:p w14:paraId="527D482A" w14:textId="77777777" w:rsidR="0092205C" w:rsidRDefault="0092205C" w:rsidP="001143D6">
            <w:pPr>
              <w:pStyle w:val="TableBlock"/>
              <w:rPr>
                <w:rtl/>
              </w:rPr>
            </w:pPr>
            <w:r>
              <w:rPr>
                <w:rFonts w:hint="cs"/>
                <w:rtl/>
              </w:rPr>
              <w:t>(2)</w:t>
            </w:r>
            <w:r>
              <w:rPr>
                <w:rtl/>
              </w:rPr>
              <w:tab/>
              <w:t xml:space="preserve">בהיעדר ועד עובדים, או </w:t>
            </w:r>
            <w:r w:rsidRPr="00CB3D0D">
              <w:rPr>
                <w:rtl/>
              </w:rPr>
              <w:t>אם בחר בכך ועד העובדים, י</w:t>
            </w:r>
            <w:r>
              <w:rPr>
                <w:rFonts w:hint="cs"/>
                <w:rtl/>
              </w:rPr>
              <w:t>ביעו</w:t>
            </w:r>
            <w:r w:rsidRPr="00CB3D0D">
              <w:rPr>
                <w:rtl/>
              </w:rPr>
              <w:t xml:space="preserve"> העובדים </w:t>
            </w:r>
            <w:r>
              <w:rPr>
                <w:rFonts w:hint="cs"/>
                <w:rtl/>
              </w:rPr>
              <w:t xml:space="preserve">אמון בדירקטור מטעמם בדרך של הצבעה; לעניין סעיף קטן זה, הצבעה היא </w:t>
            </w:r>
            <w:r w:rsidRPr="0018284C">
              <w:rPr>
                <w:sz w:val="26"/>
                <w:rtl/>
              </w:rPr>
              <w:t>כללית, אישית, חשאית וישירה.</w:t>
            </w:r>
          </w:p>
        </w:tc>
      </w:tr>
      <w:tr w:rsidR="00EF3D33" w14:paraId="2FF79190" w14:textId="77777777" w:rsidTr="00EF3D33">
        <w:trPr>
          <w:cantSplit/>
          <w:trHeight w:val="60"/>
        </w:trPr>
        <w:tc>
          <w:tcPr>
            <w:tcW w:w="1869" w:type="dxa"/>
          </w:tcPr>
          <w:p w14:paraId="3D8F8894" w14:textId="77777777" w:rsidR="00EF3D33" w:rsidRDefault="00EF3D33">
            <w:pPr>
              <w:pStyle w:val="TableSideHeading"/>
            </w:pPr>
          </w:p>
        </w:tc>
        <w:tc>
          <w:tcPr>
            <w:tcW w:w="623" w:type="dxa"/>
          </w:tcPr>
          <w:p w14:paraId="46776963" w14:textId="77777777" w:rsidR="00EF3D33" w:rsidRDefault="00EF3D33">
            <w:pPr>
              <w:pStyle w:val="TableText"/>
            </w:pPr>
          </w:p>
        </w:tc>
        <w:tc>
          <w:tcPr>
            <w:tcW w:w="624" w:type="dxa"/>
          </w:tcPr>
          <w:p w14:paraId="6E12C9B6" w14:textId="77777777" w:rsidR="00EF3D33" w:rsidRDefault="00EF3D33">
            <w:pPr>
              <w:pStyle w:val="TableText"/>
            </w:pPr>
          </w:p>
        </w:tc>
        <w:tc>
          <w:tcPr>
            <w:tcW w:w="624" w:type="dxa"/>
          </w:tcPr>
          <w:p w14:paraId="61D147A5" w14:textId="77777777" w:rsidR="00EF3D33" w:rsidRDefault="00EF3D33">
            <w:pPr>
              <w:pStyle w:val="TableText"/>
            </w:pPr>
          </w:p>
        </w:tc>
        <w:tc>
          <w:tcPr>
            <w:tcW w:w="624" w:type="dxa"/>
          </w:tcPr>
          <w:p w14:paraId="34B680CD" w14:textId="77777777" w:rsidR="00EF3D33" w:rsidRDefault="00EF3D33">
            <w:pPr>
              <w:pStyle w:val="TableText"/>
            </w:pPr>
          </w:p>
        </w:tc>
        <w:tc>
          <w:tcPr>
            <w:tcW w:w="624" w:type="dxa"/>
          </w:tcPr>
          <w:p w14:paraId="5877F59D" w14:textId="77777777" w:rsidR="00EF3D33" w:rsidRDefault="00EF3D33">
            <w:pPr>
              <w:pStyle w:val="TableText"/>
            </w:pPr>
          </w:p>
        </w:tc>
        <w:tc>
          <w:tcPr>
            <w:tcW w:w="4648" w:type="dxa"/>
            <w:gridSpan w:val="3"/>
          </w:tcPr>
          <w:p w14:paraId="0D166A45" w14:textId="3A36CCE3" w:rsidR="00EF3D33" w:rsidRDefault="00EF3D33">
            <w:pPr>
              <w:pStyle w:val="TableBlock"/>
            </w:pPr>
            <w:r>
              <w:rPr>
                <w:rFonts w:hint="cs"/>
                <w:rtl/>
              </w:rPr>
              <w:t>(ג)</w:t>
            </w:r>
            <w:r>
              <w:rPr>
                <w:rtl/>
              </w:rPr>
              <w:tab/>
            </w:r>
            <w:r w:rsidRPr="0018284C">
              <w:rPr>
                <w:sz w:val="26"/>
                <w:rtl/>
              </w:rPr>
              <w:t>דירקטור מטעם העובדים לא יפוטר וכהונתו לא תופסק</w:t>
            </w:r>
            <w:r>
              <w:rPr>
                <w:rFonts w:hint="cs"/>
                <w:sz w:val="26"/>
                <w:rtl/>
              </w:rPr>
              <w:t>,</w:t>
            </w:r>
            <w:r w:rsidRPr="0018284C">
              <w:rPr>
                <w:sz w:val="26"/>
                <w:rtl/>
              </w:rPr>
              <w:t xml:space="preserve"> אלא בהתאם להוראות סעיפים 233, 246</w:t>
            </w:r>
            <w:r>
              <w:rPr>
                <w:rFonts w:hint="cs"/>
                <w:sz w:val="26"/>
                <w:rtl/>
              </w:rPr>
              <w:t xml:space="preserve"> ו-</w:t>
            </w:r>
            <w:r w:rsidRPr="0018284C">
              <w:rPr>
                <w:sz w:val="26"/>
                <w:rtl/>
              </w:rPr>
              <w:t xml:space="preserve">247.  </w:t>
            </w:r>
          </w:p>
        </w:tc>
      </w:tr>
      <w:tr w:rsidR="0092205C" w14:paraId="5D2BBA2B" w14:textId="77777777" w:rsidTr="0092205C">
        <w:trPr>
          <w:cantSplit/>
        </w:trPr>
        <w:tc>
          <w:tcPr>
            <w:tcW w:w="1869" w:type="dxa"/>
          </w:tcPr>
          <w:p w14:paraId="27F854A1" w14:textId="77777777" w:rsidR="0092205C" w:rsidRPr="001143D6" w:rsidRDefault="0092205C" w:rsidP="001143D6">
            <w:pPr>
              <w:pStyle w:val="TableSideHeading"/>
              <w:ind w:right="0"/>
            </w:pPr>
          </w:p>
        </w:tc>
        <w:tc>
          <w:tcPr>
            <w:tcW w:w="623" w:type="dxa"/>
          </w:tcPr>
          <w:p w14:paraId="7CD369CB" w14:textId="77777777" w:rsidR="0092205C" w:rsidRDefault="0092205C" w:rsidP="00880902">
            <w:pPr>
              <w:pStyle w:val="TableText"/>
              <w:keepLines w:val="0"/>
            </w:pPr>
          </w:p>
        </w:tc>
        <w:tc>
          <w:tcPr>
            <w:tcW w:w="1872" w:type="dxa"/>
            <w:gridSpan w:val="3"/>
          </w:tcPr>
          <w:p w14:paraId="558E919F" w14:textId="77777777" w:rsidR="0092205C" w:rsidRDefault="0092205C" w:rsidP="00880902">
            <w:pPr>
              <w:pStyle w:val="TableInnerSideHeading"/>
            </w:pPr>
            <w:r>
              <w:rPr>
                <w:rFonts w:hint="cs"/>
                <w:rtl/>
              </w:rPr>
              <w:t>חובת הודעה</w:t>
            </w:r>
          </w:p>
        </w:tc>
        <w:tc>
          <w:tcPr>
            <w:tcW w:w="624" w:type="dxa"/>
          </w:tcPr>
          <w:p w14:paraId="59756AC9" w14:textId="77777777" w:rsidR="0092205C" w:rsidRDefault="0092205C" w:rsidP="00880902">
            <w:pPr>
              <w:pStyle w:val="TableText"/>
            </w:pPr>
            <w:r>
              <w:rPr>
                <w:rFonts w:hint="cs"/>
                <w:rtl/>
              </w:rPr>
              <w:t>249ט.</w:t>
            </w:r>
          </w:p>
        </w:tc>
        <w:tc>
          <w:tcPr>
            <w:tcW w:w="4648" w:type="dxa"/>
            <w:gridSpan w:val="3"/>
          </w:tcPr>
          <w:p w14:paraId="088E7BB0" w14:textId="77777777" w:rsidR="0092205C" w:rsidRDefault="0092205C" w:rsidP="001143D6">
            <w:pPr>
              <w:pStyle w:val="TableBlock"/>
            </w:pPr>
            <w:r w:rsidRPr="0018284C">
              <w:rPr>
                <w:sz w:val="26"/>
                <w:rtl/>
              </w:rPr>
              <w:t>דירקטור מטעם העובדים שחדל להתקיים בו תנאי הדרוש לפי חוק זה לכהונתו כדירקטור מטעם העובדים, יודיע על כך מיד לחברה, וכהונתו תפקע במועד מתן ההודעה</w:t>
            </w:r>
            <w:r>
              <w:rPr>
                <w:rFonts w:hint="cs"/>
                <w:sz w:val="26"/>
                <w:rtl/>
              </w:rPr>
              <w:t>.</w:t>
            </w:r>
          </w:p>
        </w:tc>
      </w:tr>
      <w:tr w:rsidR="0092205C" w14:paraId="6C82E3CF" w14:textId="77777777" w:rsidTr="0092205C">
        <w:trPr>
          <w:cantSplit/>
        </w:trPr>
        <w:tc>
          <w:tcPr>
            <w:tcW w:w="1869" w:type="dxa"/>
          </w:tcPr>
          <w:p w14:paraId="7191FC67" w14:textId="77777777" w:rsidR="0092205C" w:rsidRDefault="0092205C" w:rsidP="00880902">
            <w:pPr>
              <w:pStyle w:val="TableSideHeading"/>
              <w:keepLines w:val="0"/>
            </w:pPr>
          </w:p>
        </w:tc>
        <w:tc>
          <w:tcPr>
            <w:tcW w:w="623" w:type="dxa"/>
          </w:tcPr>
          <w:p w14:paraId="088CF422" w14:textId="77777777" w:rsidR="0092205C" w:rsidRDefault="0092205C" w:rsidP="00880902">
            <w:pPr>
              <w:pStyle w:val="TableText"/>
              <w:keepLines w:val="0"/>
            </w:pPr>
          </w:p>
        </w:tc>
        <w:tc>
          <w:tcPr>
            <w:tcW w:w="1872" w:type="dxa"/>
            <w:gridSpan w:val="3"/>
          </w:tcPr>
          <w:p w14:paraId="227E6171" w14:textId="77777777" w:rsidR="0092205C" w:rsidRDefault="0092205C" w:rsidP="00880902">
            <w:pPr>
              <w:pStyle w:val="TableInnerSideHeading"/>
            </w:pPr>
            <w:r>
              <w:rPr>
                <w:rFonts w:hint="cs"/>
                <w:rtl/>
              </w:rPr>
              <w:t>הפסקת כהונה בידי ועד העובדים או עובדי החברה</w:t>
            </w:r>
          </w:p>
        </w:tc>
        <w:tc>
          <w:tcPr>
            <w:tcW w:w="624" w:type="dxa"/>
          </w:tcPr>
          <w:p w14:paraId="656D0284" w14:textId="77777777" w:rsidR="0092205C" w:rsidRPr="000A3AE2" w:rsidRDefault="0092205C" w:rsidP="00880902">
            <w:pPr>
              <w:pStyle w:val="TableText"/>
            </w:pPr>
            <w:r>
              <w:rPr>
                <w:rFonts w:hint="cs"/>
                <w:rtl/>
              </w:rPr>
              <w:t>249י.</w:t>
            </w:r>
          </w:p>
        </w:tc>
        <w:tc>
          <w:tcPr>
            <w:tcW w:w="4648" w:type="dxa"/>
            <w:gridSpan w:val="3"/>
          </w:tcPr>
          <w:p w14:paraId="22067352" w14:textId="77777777" w:rsidR="0092205C" w:rsidRDefault="0092205C" w:rsidP="001143D6">
            <w:pPr>
              <w:pStyle w:val="TableBlock"/>
            </w:pPr>
            <w:r>
              <w:rPr>
                <w:rFonts w:hint="cs"/>
                <w:rtl/>
              </w:rPr>
              <w:t>(א)</w:t>
            </w:r>
            <w:r>
              <w:rPr>
                <w:rtl/>
              </w:rPr>
              <w:tab/>
            </w:r>
            <w:r w:rsidRPr="000A3AE2">
              <w:rPr>
                <w:rtl/>
              </w:rPr>
              <w:t xml:space="preserve">נודע </w:t>
            </w:r>
            <w:r>
              <w:rPr>
                <w:rFonts w:hint="cs"/>
                <w:rtl/>
              </w:rPr>
              <w:t>למי מבעלי המניות, וע</w:t>
            </w:r>
            <w:r>
              <w:rPr>
                <w:rFonts w:hint="eastAsia"/>
                <w:rtl/>
              </w:rPr>
              <w:t>ד</w:t>
            </w:r>
            <w:r>
              <w:rPr>
                <w:rFonts w:hint="cs"/>
                <w:rtl/>
              </w:rPr>
              <w:t xml:space="preserve"> העובדים, או לעובדי החברה</w:t>
            </w:r>
            <w:r w:rsidRPr="000A3AE2">
              <w:rPr>
                <w:rtl/>
              </w:rPr>
              <w:t xml:space="preserve"> כי קיים חשש שדירקטור </w:t>
            </w:r>
            <w:r>
              <w:rPr>
                <w:rFonts w:hint="cs"/>
                <w:rtl/>
              </w:rPr>
              <w:t>מטעם העובדים</w:t>
            </w:r>
            <w:r w:rsidRPr="000A3AE2">
              <w:rPr>
                <w:rtl/>
              </w:rPr>
              <w:t xml:space="preserve"> חדל לקיים תנאי מן התנאים הדרושים לפי חוק זה למינויו כדירקטור </w:t>
            </w:r>
            <w:r>
              <w:rPr>
                <w:rFonts w:hint="cs"/>
                <w:rtl/>
              </w:rPr>
              <w:t>מטעם העובדים</w:t>
            </w:r>
            <w:r w:rsidRPr="000A3AE2">
              <w:rPr>
                <w:rtl/>
              </w:rPr>
              <w:t>, או כי קיים חשש כי הדירקטור הפר את חובת האמונים לחברה,</w:t>
            </w:r>
            <w:r>
              <w:rPr>
                <w:rFonts w:hint="cs"/>
                <w:rtl/>
              </w:rPr>
              <w:t xml:space="preserve"> יודיע על כך לדירקטוריון; </w:t>
            </w:r>
            <w:r w:rsidRPr="000A3AE2">
              <w:rPr>
                <w:rtl/>
              </w:rPr>
              <w:t>הדירקטוריון</w:t>
            </w:r>
            <w:r>
              <w:rPr>
                <w:rFonts w:hint="cs"/>
                <w:rtl/>
              </w:rPr>
              <w:t xml:space="preserve"> ידון בכך</w:t>
            </w:r>
            <w:r w:rsidRPr="000A3AE2">
              <w:rPr>
                <w:rtl/>
              </w:rPr>
              <w:t xml:space="preserve"> בישיבה שתכונס לראשונה לאחר שנודע לו על כך.</w:t>
            </w:r>
          </w:p>
        </w:tc>
      </w:tr>
      <w:tr w:rsidR="0092205C" w14:paraId="4DC67F23" w14:textId="77777777" w:rsidTr="0092205C">
        <w:trPr>
          <w:cantSplit/>
        </w:trPr>
        <w:tc>
          <w:tcPr>
            <w:tcW w:w="1869" w:type="dxa"/>
          </w:tcPr>
          <w:p w14:paraId="746A5FED" w14:textId="77777777" w:rsidR="0092205C" w:rsidRDefault="0092205C" w:rsidP="00880902">
            <w:pPr>
              <w:pStyle w:val="TableSideHeading"/>
            </w:pPr>
          </w:p>
        </w:tc>
        <w:tc>
          <w:tcPr>
            <w:tcW w:w="623" w:type="dxa"/>
          </w:tcPr>
          <w:p w14:paraId="2FEEFE4F" w14:textId="77777777" w:rsidR="0092205C" w:rsidRDefault="0092205C" w:rsidP="00880902">
            <w:pPr>
              <w:pStyle w:val="TableText"/>
            </w:pPr>
          </w:p>
        </w:tc>
        <w:tc>
          <w:tcPr>
            <w:tcW w:w="624" w:type="dxa"/>
          </w:tcPr>
          <w:p w14:paraId="7E9EF63C" w14:textId="77777777" w:rsidR="0092205C" w:rsidRDefault="0092205C" w:rsidP="00880902">
            <w:pPr>
              <w:pStyle w:val="TableText"/>
            </w:pPr>
          </w:p>
        </w:tc>
        <w:tc>
          <w:tcPr>
            <w:tcW w:w="624" w:type="dxa"/>
          </w:tcPr>
          <w:p w14:paraId="33595E53" w14:textId="77777777" w:rsidR="0092205C" w:rsidRDefault="0092205C" w:rsidP="00880902">
            <w:pPr>
              <w:pStyle w:val="TableText"/>
            </w:pPr>
          </w:p>
        </w:tc>
        <w:tc>
          <w:tcPr>
            <w:tcW w:w="624" w:type="dxa"/>
          </w:tcPr>
          <w:p w14:paraId="068459AB" w14:textId="77777777" w:rsidR="0092205C" w:rsidRDefault="0092205C" w:rsidP="00880902">
            <w:pPr>
              <w:pStyle w:val="TableText"/>
            </w:pPr>
          </w:p>
        </w:tc>
        <w:tc>
          <w:tcPr>
            <w:tcW w:w="624" w:type="dxa"/>
          </w:tcPr>
          <w:p w14:paraId="1E709B7D" w14:textId="77777777" w:rsidR="0092205C" w:rsidRDefault="0092205C" w:rsidP="00880902">
            <w:pPr>
              <w:pStyle w:val="TableText"/>
            </w:pPr>
          </w:p>
        </w:tc>
        <w:tc>
          <w:tcPr>
            <w:tcW w:w="4648" w:type="dxa"/>
            <w:gridSpan w:val="3"/>
          </w:tcPr>
          <w:p w14:paraId="6109BDE2" w14:textId="77777777" w:rsidR="0092205C" w:rsidRPr="000A3AE2" w:rsidRDefault="0092205C" w:rsidP="001143D6">
            <w:pPr>
              <w:pStyle w:val="TableBlock"/>
            </w:pPr>
            <w:r w:rsidRPr="000A3AE2">
              <w:rPr>
                <w:rtl/>
              </w:rPr>
              <w:t xml:space="preserve">(ב)  קבע הדירקטוריון בחברה ציבורית כי הדירקטור </w:t>
            </w:r>
            <w:r>
              <w:rPr>
                <w:rFonts w:hint="cs"/>
                <w:rtl/>
              </w:rPr>
              <w:t>מטעם העובדים</w:t>
            </w:r>
            <w:r w:rsidRPr="000A3AE2">
              <w:rPr>
                <w:rtl/>
              </w:rPr>
              <w:t xml:space="preserve"> חדל לקיים תנאי מן התנאים הדרושים לפי חוק זה למינויו או כי הוא הפר את חובת האמונים, יזמן הדירקטוריון אסיפה מיוחדת שעל סדר יומה הפסקת כהונתו של הדירקטור </w:t>
            </w:r>
            <w:r>
              <w:rPr>
                <w:rFonts w:hint="cs"/>
                <w:rtl/>
              </w:rPr>
              <w:t>מטעם העובדים</w:t>
            </w:r>
            <w:r w:rsidRPr="000A3AE2">
              <w:rPr>
                <w:rtl/>
              </w:rPr>
              <w:t>.</w:t>
            </w:r>
          </w:p>
        </w:tc>
      </w:tr>
      <w:tr w:rsidR="0092205C" w14:paraId="7D40ABE2" w14:textId="77777777" w:rsidTr="0092205C">
        <w:trPr>
          <w:cantSplit/>
        </w:trPr>
        <w:tc>
          <w:tcPr>
            <w:tcW w:w="1869" w:type="dxa"/>
          </w:tcPr>
          <w:p w14:paraId="53083B1A" w14:textId="77777777" w:rsidR="0092205C" w:rsidRDefault="0092205C" w:rsidP="00880902">
            <w:pPr>
              <w:pStyle w:val="TableSideHeading"/>
            </w:pPr>
          </w:p>
        </w:tc>
        <w:tc>
          <w:tcPr>
            <w:tcW w:w="623" w:type="dxa"/>
          </w:tcPr>
          <w:p w14:paraId="7DD04908" w14:textId="77777777" w:rsidR="0092205C" w:rsidRDefault="0092205C" w:rsidP="00880902">
            <w:pPr>
              <w:pStyle w:val="TableText"/>
            </w:pPr>
          </w:p>
        </w:tc>
        <w:tc>
          <w:tcPr>
            <w:tcW w:w="624" w:type="dxa"/>
          </w:tcPr>
          <w:p w14:paraId="3A8EAA06" w14:textId="77777777" w:rsidR="0092205C" w:rsidRDefault="0092205C" w:rsidP="00880902">
            <w:pPr>
              <w:pStyle w:val="TableText"/>
            </w:pPr>
          </w:p>
        </w:tc>
        <w:tc>
          <w:tcPr>
            <w:tcW w:w="624" w:type="dxa"/>
          </w:tcPr>
          <w:p w14:paraId="0E1D743C" w14:textId="77777777" w:rsidR="0092205C" w:rsidRDefault="0092205C" w:rsidP="00880902">
            <w:pPr>
              <w:pStyle w:val="TableText"/>
            </w:pPr>
          </w:p>
        </w:tc>
        <w:tc>
          <w:tcPr>
            <w:tcW w:w="624" w:type="dxa"/>
          </w:tcPr>
          <w:p w14:paraId="1B00E349" w14:textId="77777777" w:rsidR="0092205C" w:rsidRDefault="0092205C" w:rsidP="00880902">
            <w:pPr>
              <w:pStyle w:val="TableText"/>
            </w:pPr>
          </w:p>
        </w:tc>
        <w:tc>
          <w:tcPr>
            <w:tcW w:w="624" w:type="dxa"/>
          </w:tcPr>
          <w:p w14:paraId="0C1C37EC" w14:textId="77777777" w:rsidR="0092205C" w:rsidRDefault="0092205C" w:rsidP="00880902">
            <w:pPr>
              <w:pStyle w:val="TableText"/>
            </w:pPr>
          </w:p>
        </w:tc>
        <w:tc>
          <w:tcPr>
            <w:tcW w:w="4648" w:type="dxa"/>
            <w:gridSpan w:val="3"/>
          </w:tcPr>
          <w:p w14:paraId="319A0864" w14:textId="77777777" w:rsidR="0092205C" w:rsidRPr="000A3AE2" w:rsidRDefault="0092205C" w:rsidP="001143D6">
            <w:pPr>
              <w:pStyle w:val="TableBlock"/>
              <w:rPr>
                <w:rtl/>
              </w:rPr>
            </w:pPr>
            <w:r>
              <w:rPr>
                <w:rtl/>
              </w:rPr>
              <w:t>(ג)</w:t>
            </w:r>
            <w:r>
              <w:rPr>
                <w:rFonts w:hint="cs"/>
                <w:rtl/>
              </w:rPr>
              <w:tab/>
            </w:r>
            <w:r w:rsidRPr="00ED422F">
              <w:rPr>
                <w:rtl/>
              </w:rPr>
              <w:t xml:space="preserve">נימוקי דירקטוריון החברה הציבורית יובאו לפני </w:t>
            </w:r>
            <w:r>
              <w:rPr>
                <w:rFonts w:hint="cs"/>
                <w:rtl/>
              </w:rPr>
              <w:t>ועד העובדים, ובהיעדר ועד עובדים, בפני עובדי החברה</w:t>
            </w:r>
            <w:r w:rsidRPr="00ED422F">
              <w:rPr>
                <w:rtl/>
              </w:rPr>
              <w:t xml:space="preserve"> ותינתן לדירקטור </w:t>
            </w:r>
            <w:r>
              <w:rPr>
                <w:rFonts w:hint="cs"/>
                <w:rtl/>
              </w:rPr>
              <w:t>מטעם העובדים</w:t>
            </w:r>
            <w:r w:rsidRPr="00ED422F">
              <w:rPr>
                <w:rtl/>
              </w:rPr>
              <w:t xml:space="preserve"> הזדמנות סבירה להביא את עמדתו; החלטת </w:t>
            </w:r>
            <w:r>
              <w:rPr>
                <w:rFonts w:hint="cs"/>
                <w:rtl/>
              </w:rPr>
              <w:t>ועד העובדים או</w:t>
            </w:r>
            <w:r w:rsidRPr="00ED422F">
              <w:rPr>
                <w:rtl/>
              </w:rPr>
              <w:t xml:space="preserve"> </w:t>
            </w:r>
            <w:r>
              <w:rPr>
                <w:rFonts w:hint="cs"/>
                <w:rtl/>
              </w:rPr>
              <w:t xml:space="preserve">עובדי החברה </w:t>
            </w:r>
            <w:r>
              <w:rPr>
                <w:rtl/>
              </w:rPr>
              <w:t xml:space="preserve">בדבר הפסקת כהונתו של הדירקטור </w:t>
            </w:r>
            <w:r>
              <w:rPr>
                <w:rFonts w:hint="cs"/>
                <w:rtl/>
              </w:rPr>
              <w:t>מטעם העובדים</w:t>
            </w:r>
            <w:r w:rsidRPr="00ED422F">
              <w:rPr>
                <w:rtl/>
              </w:rPr>
              <w:t xml:space="preserve"> תתקבל</w:t>
            </w:r>
            <w:r>
              <w:rPr>
                <w:rFonts w:hint="cs"/>
                <w:rtl/>
              </w:rPr>
              <w:t xml:space="preserve"> בדרך של הצבעה</w:t>
            </w:r>
            <w:r w:rsidRPr="00ED422F">
              <w:rPr>
                <w:rtl/>
              </w:rPr>
              <w:t xml:space="preserve"> ברוב הדרוש למינויו.</w:t>
            </w:r>
          </w:p>
        </w:tc>
      </w:tr>
      <w:tr w:rsidR="0092205C" w14:paraId="73127A28" w14:textId="77777777" w:rsidTr="0092205C">
        <w:trPr>
          <w:cantSplit/>
        </w:trPr>
        <w:tc>
          <w:tcPr>
            <w:tcW w:w="1869" w:type="dxa"/>
          </w:tcPr>
          <w:p w14:paraId="350EE8D9" w14:textId="77777777" w:rsidR="0092205C" w:rsidRDefault="0092205C" w:rsidP="00880902">
            <w:pPr>
              <w:pStyle w:val="TableSideHeading"/>
            </w:pPr>
          </w:p>
        </w:tc>
        <w:tc>
          <w:tcPr>
            <w:tcW w:w="623" w:type="dxa"/>
          </w:tcPr>
          <w:p w14:paraId="1807AE51" w14:textId="77777777" w:rsidR="0092205C" w:rsidRDefault="0092205C" w:rsidP="00880902">
            <w:pPr>
              <w:pStyle w:val="TableText"/>
            </w:pPr>
          </w:p>
        </w:tc>
        <w:tc>
          <w:tcPr>
            <w:tcW w:w="624" w:type="dxa"/>
          </w:tcPr>
          <w:p w14:paraId="79B718F6" w14:textId="77777777" w:rsidR="0092205C" w:rsidRDefault="0092205C" w:rsidP="00880902">
            <w:pPr>
              <w:pStyle w:val="TableText"/>
            </w:pPr>
          </w:p>
        </w:tc>
        <w:tc>
          <w:tcPr>
            <w:tcW w:w="624" w:type="dxa"/>
          </w:tcPr>
          <w:p w14:paraId="004596C6" w14:textId="77777777" w:rsidR="0092205C" w:rsidRDefault="0092205C" w:rsidP="00880902">
            <w:pPr>
              <w:pStyle w:val="TableText"/>
            </w:pPr>
          </w:p>
        </w:tc>
        <w:tc>
          <w:tcPr>
            <w:tcW w:w="624" w:type="dxa"/>
          </w:tcPr>
          <w:p w14:paraId="08B5D1B8" w14:textId="77777777" w:rsidR="0092205C" w:rsidRDefault="0092205C" w:rsidP="00880902">
            <w:pPr>
              <w:pStyle w:val="TableText"/>
            </w:pPr>
          </w:p>
        </w:tc>
        <w:tc>
          <w:tcPr>
            <w:tcW w:w="624" w:type="dxa"/>
          </w:tcPr>
          <w:p w14:paraId="423B44A1" w14:textId="77777777" w:rsidR="0092205C" w:rsidRDefault="0092205C" w:rsidP="00880902">
            <w:pPr>
              <w:pStyle w:val="TableText"/>
            </w:pPr>
          </w:p>
        </w:tc>
        <w:tc>
          <w:tcPr>
            <w:tcW w:w="4648" w:type="dxa"/>
            <w:gridSpan w:val="3"/>
          </w:tcPr>
          <w:p w14:paraId="76C4B2F6" w14:textId="77777777" w:rsidR="0092205C" w:rsidRPr="00ED422F" w:rsidRDefault="0092205C" w:rsidP="001143D6">
            <w:pPr>
              <w:pStyle w:val="TableBlock"/>
              <w:rPr>
                <w:rtl/>
              </w:rPr>
            </w:pPr>
            <w:r>
              <w:rPr>
                <w:rtl/>
              </w:rPr>
              <w:t>(ד)</w:t>
            </w:r>
            <w:r>
              <w:rPr>
                <w:rFonts w:hint="cs"/>
                <w:rtl/>
              </w:rPr>
              <w:tab/>
            </w:r>
            <w:r w:rsidRPr="00ED422F">
              <w:rPr>
                <w:rtl/>
              </w:rPr>
              <w:t xml:space="preserve">קבע הדירקטוריון בחברה פרטית שהיא חברת איגרות חוב, לאחר שנתן לדירקטור </w:t>
            </w:r>
            <w:r>
              <w:rPr>
                <w:rFonts w:hint="cs"/>
                <w:rtl/>
              </w:rPr>
              <w:t>מטעם העובדים</w:t>
            </w:r>
            <w:r w:rsidRPr="00ED422F">
              <w:rPr>
                <w:rtl/>
              </w:rPr>
              <w:t xml:space="preserve"> הזדמנות סבירה להביא את עמדתו, כי הדירקטור</w:t>
            </w:r>
            <w:r>
              <w:rPr>
                <w:rFonts w:hint="cs"/>
                <w:rtl/>
              </w:rPr>
              <w:t xml:space="preserve"> מטעם העובדים </w:t>
            </w:r>
            <w:r w:rsidRPr="00ED422F">
              <w:rPr>
                <w:rtl/>
              </w:rPr>
              <w:t xml:space="preserve">חדל לקיים תנאי מן התנאים הדרושים לפי חוק זה למינויו או כי הפר את חובת האמונים לחברה, יודיע על החלטתו ונימוקיה </w:t>
            </w:r>
            <w:r>
              <w:rPr>
                <w:rFonts w:hint="cs"/>
                <w:rtl/>
              </w:rPr>
              <w:t>לוועד העובדים, או בהיעדרו לעובדי החברה</w:t>
            </w:r>
            <w:r w:rsidRPr="00ED422F">
              <w:rPr>
                <w:rtl/>
              </w:rPr>
              <w:t>.</w:t>
            </w:r>
          </w:p>
        </w:tc>
      </w:tr>
      <w:tr w:rsidR="0092205C" w14:paraId="34C1613A" w14:textId="77777777" w:rsidTr="0092205C">
        <w:trPr>
          <w:cantSplit/>
        </w:trPr>
        <w:tc>
          <w:tcPr>
            <w:tcW w:w="1869" w:type="dxa"/>
          </w:tcPr>
          <w:p w14:paraId="26E534DD" w14:textId="77777777" w:rsidR="0092205C" w:rsidRDefault="0092205C" w:rsidP="00880902">
            <w:pPr>
              <w:pStyle w:val="TableSideHeading"/>
              <w:keepLines w:val="0"/>
            </w:pPr>
          </w:p>
        </w:tc>
        <w:tc>
          <w:tcPr>
            <w:tcW w:w="623" w:type="dxa"/>
          </w:tcPr>
          <w:p w14:paraId="4229BE27" w14:textId="77777777" w:rsidR="0092205C" w:rsidRDefault="0092205C" w:rsidP="00880902">
            <w:pPr>
              <w:pStyle w:val="TableText"/>
              <w:keepLines w:val="0"/>
            </w:pPr>
          </w:p>
        </w:tc>
        <w:tc>
          <w:tcPr>
            <w:tcW w:w="1872" w:type="dxa"/>
            <w:gridSpan w:val="3"/>
          </w:tcPr>
          <w:p w14:paraId="5670BD07" w14:textId="77777777" w:rsidR="0092205C" w:rsidRDefault="0092205C" w:rsidP="00880902">
            <w:pPr>
              <w:pStyle w:val="TableInnerSideHeading"/>
            </w:pPr>
            <w:r>
              <w:rPr>
                <w:rFonts w:hint="cs"/>
                <w:rtl/>
              </w:rPr>
              <w:t>הפסקת כהונה בידי בית המשפט</w:t>
            </w:r>
          </w:p>
        </w:tc>
        <w:tc>
          <w:tcPr>
            <w:tcW w:w="624" w:type="dxa"/>
          </w:tcPr>
          <w:p w14:paraId="3E108DBC" w14:textId="77777777" w:rsidR="0092205C" w:rsidRPr="00A541DD" w:rsidRDefault="0092205C" w:rsidP="00880902">
            <w:pPr>
              <w:pStyle w:val="TableText"/>
              <w:jc w:val="both"/>
              <w:rPr>
                <w:spacing w:val="-20"/>
              </w:rPr>
            </w:pPr>
            <w:r w:rsidRPr="00A541DD">
              <w:rPr>
                <w:rFonts w:hint="cs"/>
                <w:spacing w:val="-20"/>
                <w:rtl/>
              </w:rPr>
              <w:t>249יא.</w:t>
            </w:r>
          </w:p>
        </w:tc>
        <w:tc>
          <w:tcPr>
            <w:tcW w:w="4648" w:type="dxa"/>
            <w:gridSpan w:val="3"/>
          </w:tcPr>
          <w:p w14:paraId="1C1A371F" w14:textId="77777777" w:rsidR="0092205C" w:rsidRDefault="0092205C" w:rsidP="001143D6">
            <w:pPr>
              <w:pStyle w:val="TableBlock"/>
            </w:pPr>
            <w:r>
              <w:rPr>
                <w:rFonts w:hint="cs"/>
                <w:rtl/>
              </w:rPr>
              <w:t>ב</w:t>
            </w:r>
            <w:r>
              <w:rPr>
                <w:rtl/>
              </w:rPr>
              <w:t>ית המשפט, לבקשת דירקטור</w:t>
            </w:r>
            <w:r>
              <w:rPr>
                <w:rFonts w:hint="cs"/>
                <w:rtl/>
              </w:rPr>
              <w:t>,</w:t>
            </w:r>
            <w:r w:rsidRPr="00EF69E0">
              <w:rPr>
                <w:rtl/>
              </w:rPr>
              <w:t xml:space="preserve"> בעל מניה</w:t>
            </w:r>
            <w:r>
              <w:rPr>
                <w:rFonts w:hint="cs"/>
                <w:rtl/>
              </w:rPr>
              <w:t>, ועד העובדים או בהיעדרו עובדי החברה</w:t>
            </w:r>
            <w:r w:rsidRPr="00EF69E0">
              <w:rPr>
                <w:rtl/>
              </w:rPr>
              <w:t xml:space="preserve">, רשאי להורות על פקיעת כהונתו של דירקטור </w:t>
            </w:r>
            <w:r>
              <w:rPr>
                <w:rFonts w:hint="cs"/>
                <w:rtl/>
              </w:rPr>
              <w:t xml:space="preserve">מטעם העובדים </w:t>
            </w:r>
            <w:r w:rsidRPr="00EF69E0">
              <w:rPr>
                <w:rtl/>
              </w:rPr>
              <w:t xml:space="preserve">אם מצא כי הוא חדל לקיים תנאי מן התנאים הדרושים לפי חוק זה למינויו כדירקטור </w:t>
            </w:r>
            <w:r>
              <w:rPr>
                <w:rFonts w:hint="cs"/>
                <w:rtl/>
              </w:rPr>
              <w:t>מטעם העובדים</w:t>
            </w:r>
            <w:r w:rsidRPr="00EF69E0">
              <w:rPr>
                <w:rtl/>
              </w:rPr>
              <w:t xml:space="preserve"> או כי הפר את חובת האמונים לחברה.</w:t>
            </w:r>
          </w:p>
        </w:tc>
      </w:tr>
      <w:tr w:rsidR="0092205C" w14:paraId="11D231B6" w14:textId="77777777" w:rsidTr="0092205C">
        <w:trPr>
          <w:cantSplit/>
        </w:trPr>
        <w:tc>
          <w:tcPr>
            <w:tcW w:w="1869" w:type="dxa"/>
          </w:tcPr>
          <w:p w14:paraId="79BBB40D" w14:textId="77777777" w:rsidR="0092205C" w:rsidRDefault="0092205C" w:rsidP="00880902">
            <w:pPr>
              <w:pStyle w:val="TableSideHeading"/>
            </w:pPr>
          </w:p>
        </w:tc>
        <w:tc>
          <w:tcPr>
            <w:tcW w:w="623" w:type="dxa"/>
          </w:tcPr>
          <w:p w14:paraId="30F74997" w14:textId="77777777" w:rsidR="0092205C" w:rsidRDefault="0092205C" w:rsidP="00880902">
            <w:pPr>
              <w:pStyle w:val="TableText"/>
            </w:pPr>
          </w:p>
        </w:tc>
        <w:tc>
          <w:tcPr>
            <w:tcW w:w="1872" w:type="dxa"/>
            <w:gridSpan w:val="3"/>
          </w:tcPr>
          <w:p w14:paraId="19CEEADE" w14:textId="77777777" w:rsidR="0092205C" w:rsidRDefault="0092205C" w:rsidP="001143D6">
            <w:pPr>
              <w:pStyle w:val="TableInnerSideHeading"/>
              <w:ind w:right="0"/>
            </w:pPr>
            <w:r>
              <w:rPr>
                <w:rFonts w:hint="cs"/>
                <w:rtl/>
              </w:rPr>
              <w:t>איסור מינוי והעסקה</w:t>
            </w:r>
          </w:p>
        </w:tc>
        <w:tc>
          <w:tcPr>
            <w:tcW w:w="624" w:type="dxa"/>
          </w:tcPr>
          <w:p w14:paraId="3215054A" w14:textId="77777777" w:rsidR="0092205C" w:rsidRPr="00A541DD" w:rsidRDefault="0092205C" w:rsidP="00880902">
            <w:pPr>
              <w:pStyle w:val="TableText"/>
              <w:rPr>
                <w:spacing w:val="-20"/>
              </w:rPr>
            </w:pPr>
            <w:r w:rsidRPr="00A541DD">
              <w:rPr>
                <w:rFonts w:hint="cs"/>
                <w:spacing w:val="-20"/>
                <w:rtl/>
              </w:rPr>
              <w:t>249יב.</w:t>
            </w:r>
          </w:p>
        </w:tc>
        <w:tc>
          <w:tcPr>
            <w:tcW w:w="4648" w:type="dxa"/>
            <w:gridSpan w:val="3"/>
          </w:tcPr>
          <w:p w14:paraId="6B78BC06" w14:textId="77777777" w:rsidR="0092205C" w:rsidRPr="00452EF0" w:rsidRDefault="0092205C" w:rsidP="001143D6">
            <w:pPr>
              <w:pStyle w:val="TableBlock"/>
            </w:pPr>
            <w:r w:rsidRPr="00452EF0">
              <w:rPr>
                <w:rtl/>
              </w:rPr>
              <w:t xml:space="preserve">חברה, בעל שליטה בה ותאגיד בשליטתו לא יעניקו למי שכיהן כדירקטור </w:t>
            </w:r>
            <w:r>
              <w:rPr>
                <w:rFonts w:hint="cs"/>
                <w:rtl/>
              </w:rPr>
              <w:t>מטעם העובדים</w:t>
            </w:r>
            <w:r w:rsidRPr="00452EF0">
              <w:rPr>
                <w:rtl/>
              </w:rPr>
              <w:t xml:space="preserve"> באותה חברה, לבן זוגו או לילדו טובת הנאה, במישרין או בעקיפין, ובכלל זה לא ימנו אותו, את בן זוגו או את ילדו, לכהונה כנושא משרה באותה חברה או בתאגיד בשליטת בעל השליטה בה, לא יעסיקוהו כעובד ולא יקבלו ממנו שירותים מקצועיים בתמורה, בין במישרין ובין בעקיפין, לרבות באמצעות תאגיד בשליטתו, אלא אם כן חלפו שנתיים מתום כהונתו כדירקטור </w:t>
            </w:r>
            <w:r>
              <w:rPr>
                <w:rFonts w:hint="cs"/>
                <w:rtl/>
              </w:rPr>
              <w:t>מטעם העובדים</w:t>
            </w:r>
            <w:r w:rsidRPr="00452EF0">
              <w:rPr>
                <w:rtl/>
              </w:rPr>
              <w:t xml:space="preserve"> באותה חברה, ולעניין קרוב שאינו בן זוגו או ילדו – שנה מתום כהונתו כדירקטור </w:t>
            </w:r>
            <w:r>
              <w:rPr>
                <w:rFonts w:hint="cs"/>
                <w:rtl/>
              </w:rPr>
              <w:t>מטעם העובדים</w:t>
            </w:r>
            <w:r w:rsidRPr="00452EF0">
              <w:rPr>
                <w:rtl/>
              </w:rPr>
              <w:t>.</w:t>
            </w:r>
            <w:r>
              <w:rPr>
                <w:rFonts w:hint="cs"/>
                <w:rtl/>
              </w:rPr>
              <w:t>"</w:t>
            </w:r>
          </w:p>
        </w:tc>
      </w:tr>
    </w:tbl>
    <w:p w14:paraId="7F6961CA" w14:textId="77777777" w:rsidR="002D1EE3" w:rsidRDefault="002D1EE3" w:rsidP="002D1EE3">
      <w:pPr>
        <w:pStyle w:val="HeadDivreiHesber"/>
        <w:rPr>
          <w:rtl/>
        </w:rPr>
      </w:pPr>
      <w:r w:rsidRPr="0027450A">
        <w:rPr>
          <w:rFonts w:hint="cs"/>
          <w:rtl/>
        </w:rPr>
        <w:t>דברי הסבר</w:t>
      </w:r>
    </w:p>
    <w:p w14:paraId="6312F2BA" w14:textId="77777777" w:rsidR="00A01A6D" w:rsidRPr="00452EF0" w:rsidRDefault="00A01A6D" w:rsidP="00A01A6D">
      <w:pPr>
        <w:pStyle w:val="Hesber"/>
        <w:rPr>
          <w:rtl/>
        </w:rPr>
      </w:pPr>
      <w:r>
        <w:rPr>
          <w:rFonts w:hint="cs"/>
          <w:rtl/>
        </w:rPr>
        <w:t xml:space="preserve">במדינת ישראל </w:t>
      </w:r>
      <w:r w:rsidRPr="00AE7BCF">
        <w:rPr>
          <w:rFonts w:hint="cs"/>
          <w:rtl/>
        </w:rPr>
        <w:t xml:space="preserve">קיימת </w:t>
      </w:r>
      <w:r w:rsidRPr="00AE7BCF">
        <w:rPr>
          <w:rtl/>
        </w:rPr>
        <w:t>מגמה כללית</w:t>
      </w:r>
      <w:r>
        <w:rPr>
          <w:rFonts w:hint="cs"/>
          <w:rtl/>
        </w:rPr>
        <w:t xml:space="preserve"> כיום,</w:t>
      </w:r>
      <w:r w:rsidRPr="00AE7BCF">
        <w:rPr>
          <w:rtl/>
        </w:rPr>
        <w:t xml:space="preserve"> </w:t>
      </w:r>
      <w:r>
        <w:rPr>
          <w:rFonts w:hint="cs"/>
          <w:rtl/>
        </w:rPr>
        <w:t>לפיה</w:t>
      </w:r>
      <w:r w:rsidRPr="00AE7BCF">
        <w:rPr>
          <w:rtl/>
        </w:rPr>
        <w:t xml:space="preserve"> דירקטוריונים של חברות ציבוריות מקבלים החלטות לעיתים באצטלה של "טובת החברה", המבטאות הלכה למעשה את האינטרס הבלעדי של בעלי המניות, ובפרט בעל</w:t>
      </w:r>
      <w:r>
        <w:rPr>
          <w:rtl/>
        </w:rPr>
        <w:t xml:space="preserve">י השליטה בחברות ציבוריות. זאת, </w:t>
      </w:r>
      <w:r w:rsidRPr="00AE7BCF">
        <w:rPr>
          <w:rtl/>
        </w:rPr>
        <w:t>בלי לשקול את האינטרסים והזכויות של קבוצות נוספות המושפעות מהתנהלותה העסקית של החברה ה</w:t>
      </w:r>
      <w:r>
        <w:rPr>
          <w:rtl/>
        </w:rPr>
        <w:t xml:space="preserve">ציבורית, ובפרט </w:t>
      </w:r>
      <w:r w:rsidRPr="00AE7BCF">
        <w:rPr>
          <w:rtl/>
        </w:rPr>
        <w:t>בלי להתחשב באינטרסים ובזכויות של עובדי ה</w:t>
      </w:r>
      <w:r>
        <w:rPr>
          <w:rtl/>
        </w:rPr>
        <w:t>חברה הציבורית. יתרה מכך, לעיתים</w:t>
      </w:r>
      <w:r w:rsidRPr="00AE7BCF">
        <w:rPr>
          <w:rtl/>
        </w:rPr>
        <w:t xml:space="preserve"> החלטות מתקבלות על בסיס אינטרסים של בעלי מניות בלבד, ולמצער לא נותנות משקל ראוי להשלכותיהן על העובדים, לרבות פגיעה בהכנסה ואף איבוד מקום העבודה. בהקשר זה חשוב לזכור, כי בחלק מהמקרים מדובר בעובדים בעלי ותק רב בחברה הציבורית ובעובדים שביטחונם התעסוקתי ואף יכולתם לקיים את משפחתם בכבוד תלויים בחברה הציבורית וביציבותה.</w:t>
      </w:r>
    </w:p>
    <w:p w14:paraId="68F6C3B4" w14:textId="77777777" w:rsidR="00A01A6D" w:rsidRPr="00452EF0" w:rsidRDefault="00A01A6D" w:rsidP="00A01A6D">
      <w:pPr>
        <w:pStyle w:val="Hesber"/>
        <w:rPr>
          <w:rtl/>
        </w:rPr>
      </w:pPr>
      <w:r w:rsidRPr="00452EF0">
        <w:rPr>
          <w:rtl/>
        </w:rPr>
        <w:t xml:space="preserve">בשל כך, דווקא בעידן </w:t>
      </w:r>
      <w:r>
        <w:rPr>
          <w:rFonts w:hint="cs"/>
          <w:rtl/>
        </w:rPr>
        <w:t>ש</w:t>
      </w:r>
      <w:r w:rsidRPr="00452EF0">
        <w:rPr>
          <w:rtl/>
        </w:rPr>
        <w:t>בו אנו חיים, לא ניתן לטעון כי החברות הציבוריות מחויבות אך לבעלי המניות שלהן ולאינטרסים שלהם, שכן יש להן מחויבות לקבוצות נוספות באוכלוס</w:t>
      </w:r>
      <w:r>
        <w:rPr>
          <w:rFonts w:hint="cs"/>
          <w:rtl/>
        </w:rPr>
        <w:t>י</w:t>
      </w:r>
      <w:r w:rsidRPr="00AE7BCF">
        <w:rPr>
          <w:rtl/>
        </w:rPr>
        <w:t>יה, ובראש ובראשונה לציבור עובדיהם. לאור כל זאת, יש צורך בהתערבות המחוקק שתבטיח שקולם של העובדים הישראל</w:t>
      </w:r>
      <w:r w:rsidRPr="00E106D1">
        <w:rPr>
          <w:rtl/>
        </w:rPr>
        <w:t xml:space="preserve">ים והאינטרסים שלהם יבואו לידי ביטוי ויילקחו בחשבון בהתנהלותה העסקית של החברה, כמו גם בהישגיה ורווחיה. </w:t>
      </w:r>
    </w:p>
    <w:p w14:paraId="5DBEAD13" w14:textId="77777777" w:rsidR="00A01A6D" w:rsidRPr="00E106D1" w:rsidRDefault="00A01A6D" w:rsidP="00A01A6D">
      <w:pPr>
        <w:pStyle w:val="Hesber"/>
        <w:rPr>
          <w:rtl/>
        </w:rPr>
      </w:pPr>
      <w:r w:rsidRPr="00452EF0">
        <w:rPr>
          <w:rtl/>
        </w:rPr>
        <w:t xml:space="preserve">סעיף </w:t>
      </w:r>
      <w:r w:rsidRPr="00452EF0">
        <w:rPr>
          <w:rFonts w:hint="cs"/>
          <w:rtl/>
        </w:rPr>
        <w:t>2</w:t>
      </w:r>
      <w:r w:rsidRPr="008336F9">
        <w:rPr>
          <w:rFonts w:hint="cs"/>
          <w:rtl/>
        </w:rPr>
        <w:t>49ד</w:t>
      </w:r>
      <w:r w:rsidRPr="0042414A">
        <w:rPr>
          <w:rtl/>
        </w:rPr>
        <w:t xml:space="preserve"> </w:t>
      </w:r>
      <w:r w:rsidRPr="00E744A9">
        <w:rPr>
          <w:rFonts w:hint="cs"/>
          <w:rtl/>
        </w:rPr>
        <w:t>ה</w:t>
      </w:r>
      <w:r w:rsidRPr="009B045E">
        <w:rPr>
          <w:rFonts w:hint="cs"/>
          <w:rtl/>
        </w:rPr>
        <w:t xml:space="preserve">מוצע </w:t>
      </w:r>
      <w:r w:rsidRPr="009B045E">
        <w:rPr>
          <w:rtl/>
        </w:rPr>
        <w:t>קובע כי כל חברה ציבורית וחבר</w:t>
      </w:r>
      <w:r>
        <w:rPr>
          <w:rFonts w:hint="cs"/>
          <w:rtl/>
        </w:rPr>
        <w:t>ה פרטית שהיא חברת</w:t>
      </w:r>
      <w:r w:rsidRPr="00AE7BCF">
        <w:rPr>
          <w:rtl/>
        </w:rPr>
        <w:t xml:space="preserve"> אגרות חוב יהיו חייבות למנות דירקטורים מקרב העובדים. מספר הדירקטורים מטעם העובדים שיכהנו בדירקטוריון </w:t>
      </w:r>
      <w:r>
        <w:rPr>
          <w:rFonts w:hint="cs"/>
          <w:rtl/>
        </w:rPr>
        <w:t>ייקבע</w:t>
      </w:r>
      <w:r w:rsidRPr="00AE7BCF">
        <w:rPr>
          <w:rtl/>
        </w:rPr>
        <w:t xml:space="preserve"> לפי מספר החברים בדירקטוריון</w:t>
      </w:r>
      <w:r>
        <w:rPr>
          <w:rFonts w:hint="cs"/>
          <w:rtl/>
        </w:rPr>
        <w:t xml:space="preserve"> בדומה להוראה הנוגעת למינוי דירקטורים חיצוניים</w:t>
      </w:r>
      <w:r w:rsidRPr="00AE7BCF">
        <w:rPr>
          <w:rtl/>
        </w:rPr>
        <w:t>, כאשר מובטח רוב לבעלי המניות. זאת על מנת להעניק לעובדים אפשרות אמ</w:t>
      </w:r>
      <w:r>
        <w:rPr>
          <w:rFonts w:hint="cs"/>
          <w:rtl/>
        </w:rPr>
        <w:t>י</w:t>
      </w:r>
      <w:r w:rsidRPr="00AE7BCF">
        <w:rPr>
          <w:rtl/>
        </w:rPr>
        <w:t>תית להשפיע על קבלת ההחלטות מחד</w:t>
      </w:r>
      <w:r>
        <w:rPr>
          <w:rFonts w:hint="cs"/>
          <w:rtl/>
        </w:rPr>
        <w:t xml:space="preserve"> גיסא</w:t>
      </w:r>
      <w:r w:rsidRPr="00AE7BCF">
        <w:rPr>
          <w:rtl/>
        </w:rPr>
        <w:t xml:space="preserve">, ומאידך </w:t>
      </w:r>
      <w:r>
        <w:rPr>
          <w:rFonts w:hint="cs"/>
          <w:rtl/>
        </w:rPr>
        <w:t xml:space="preserve">גיסא </w:t>
      </w:r>
      <w:r w:rsidRPr="00AE7BCF">
        <w:rPr>
          <w:rtl/>
        </w:rPr>
        <w:t>למנוע מאבקים תמידיים שיפגעו ביכולת לקבל החלטות באופן יעיל.</w:t>
      </w:r>
    </w:p>
    <w:p w14:paraId="7702A630" w14:textId="4DE6BA11" w:rsidR="00A01A6D" w:rsidRPr="00452EF0" w:rsidRDefault="00A01A6D" w:rsidP="00A01A6D">
      <w:pPr>
        <w:pStyle w:val="Hesber"/>
        <w:rPr>
          <w:rtl/>
        </w:rPr>
      </w:pPr>
      <w:r w:rsidRPr="00452EF0">
        <w:rPr>
          <w:rtl/>
        </w:rPr>
        <w:t xml:space="preserve">סעיף </w:t>
      </w:r>
      <w:r w:rsidRPr="00452EF0">
        <w:rPr>
          <w:rFonts w:hint="cs"/>
          <w:rtl/>
        </w:rPr>
        <w:t>249ה המוצע</w:t>
      </w:r>
      <w:r w:rsidRPr="00452EF0">
        <w:rPr>
          <w:rtl/>
        </w:rPr>
        <w:t xml:space="preserve"> קובע כי הדירקטורים מטעם העובדים ימונו על ידי ועד העובדים באותה החברה, ובה</w:t>
      </w:r>
      <w:r>
        <w:rPr>
          <w:rFonts w:hint="cs"/>
          <w:rtl/>
        </w:rPr>
        <w:t>י</w:t>
      </w:r>
      <w:r w:rsidRPr="00452EF0">
        <w:rPr>
          <w:rtl/>
        </w:rPr>
        <w:t>עדר ועד עובדים או אם בחר בכך ועד העובדים י</w:t>
      </w:r>
      <w:r>
        <w:rPr>
          <w:rFonts w:hint="cs"/>
          <w:rtl/>
        </w:rPr>
        <w:t>י</w:t>
      </w:r>
      <w:r w:rsidRPr="00452EF0">
        <w:rPr>
          <w:rtl/>
        </w:rPr>
        <w:t xml:space="preserve">בחרו בבחירות </w:t>
      </w:r>
      <w:r>
        <w:rPr>
          <w:rFonts w:hint="cs"/>
          <w:rtl/>
        </w:rPr>
        <w:t>ש</w:t>
      </w:r>
      <w:r w:rsidRPr="00452EF0">
        <w:rPr>
          <w:rtl/>
        </w:rPr>
        <w:t xml:space="preserve">בהן יהיו רשאים לבחור כל עובדי החברה. על פי הסעיף, </w:t>
      </w:r>
      <w:r w:rsidRPr="00452EF0">
        <w:rPr>
          <w:rFonts w:hint="cs"/>
          <w:rtl/>
        </w:rPr>
        <w:t>ש</w:t>
      </w:r>
      <w:r w:rsidRPr="00452EF0">
        <w:rPr>
          <w:rtl/>
        </w:rPr>
        <w:t>יטת הבחירות תהיה אישית</w:t>
      </w:r>
      <w:r w:rsidR="00E305AC">
        <w:rPr>
          <w:rFonts w:hint="cs"/>
          <w:rtl/>
        </w:rPr>
        <w:t>,</w:t>
      </w:r>
      <w:r w:rsidRPr="00452EF0">
        <w:rPr>
          <w:rtl/>
        </w:rPr>
        <w:t xml:space="preserve"> חשאית וישירה וכל עובד בעל ותק של לפחות שנה בחברה יהיה בעל זכות לבחור. זאת, על מנת להבטיח שנציגות העובדים בדירקטוריון תוביל לקידום </w:t>
      </w:r>
      <w:r w:rsidRPr="00452EF0">
        <w:rPr>
          <w:rtl/>
        </w:rPr>
        <w:lastRenderedPageBreak/>
        <w:t xml:space="preserve">הדמוקרטיה בחברה ושיתוף העובדים. </w:t>
      </w:r>
    </w:p>
    <w:p w14:paraId="3BAE7C0B" w14:textId="77777777" w:rsidR="00A01A6D" w:rsidRPr="00452EF0" w:rsidRDefault="00A01A6D" w:rsidP="00A01A6D">
      <w:pPr>
        <w:pStyle w:val="Hesber"/>
        <w:rPr>
          <w:rtl/>
        </w:rPr>
      </w:pPr>
      <w:r w:rsidRPr="00E744A9">
        <w:rPr>
          <w:rtl/>
        </w:rPr>
        <w:t xml:space="preserve">סעיף </w:t>
      </w:r>
      <w:r w:rsidRPr="009B045E">
        <w:rPr>
          <w:rFonts w:hint="cs"/>
          <w:rtl/>
        </w:rPr>
        <w:t>249ו</w:t>
      </w:r>
      <w:r w:rsidRPr="009B045E">
        <w:rPr>
          <w:rtl/>
        </w:rPr>
        <w:t xml:space="preserve"> </w:t>
      </w:r>
      <w:r>
        <w:rPr>
          <w:rFonts w:hint="cs"/>
          <w:rtl/>
        </w:rPr>
        <w:t xml:space="preserve">המוצע </w:t>
      </w:r>
      <w:r w:rsidRPr="009B045E">
        <w:rPr>
          <w:rtl/>
        </w:rPr>
        <w:t xml:space="preserve">מתייחס לכשירות להתמנות כדירקטור מטעם העובדים. לפי הסעיף, מועמד לבחירה חייב להיות בעל ותק של שלוש שנים לפחות בחברה. סעיף </w:t>
      </w:r>
      <w:r w:rsidRPr="009B045E">
        <w:rPr>
          <w:rFonts w:hint="cs"/>
          <w:rtl/>
        </w:rPr>
        <w:t>249ו(ב)</w:t>
      </w:r>
      <w:r w:rsidRPr="009B045E">
        <w:rPr>
          <w:rtl/>
        </w:rPr>
        <w:t xml:space="preserve"> </w:t>
      </w:r>
      <w:r>
        <w:rPr>
          <w:rFonts w:hint="cs"/>
          <w:rtl/>
        </w:rPr>
        <w:t>המוצע, ה</w:t>
      </w:r>
      <w:r w:rsidRPr="009B045E">
        <w:rPr>
          <w:rtl/>
        </w:rPr>
        <w:t>מתייחס לבעלי תפקידים שלא יוכלו להתמנות כדירקטור מטעם העובדים</w:t>
      </w:r>
      <w:r>
        <w:rPr>
          <w:rFonts w:hint="cs"/>
          <w:rtl/>
        </w:rPr>
        <w:t>,</w:t>
      </w:r>
      <w:r w:rsidRPr="00AE7BCF">
        <w:rPr>
          <w:rtl/>
        </w:rPr>
        <w:t xml:space="preserve"> מבוסס על</w:t>
      </w:r>
      <w:r w:rsidRPr="00AE7BCF">
        <w:rPr>
          <w:rFonts w:hint="cs"/>
          <w:rtl/>
        </w:rPr>
        <w:t xml:space="preserve"> תקנה 6(</w:t>
      </w:r>
      <w:r w:rsidRPr="00FF1284">
        <w:rPr>
          <w:rFonts w:hint="cs"/>
          <w:rtl/>
        </w:rPr>
        <w:t>2</w:t>
      </w:r>
      <w:r w:rsidRPr="00E466AD">
        <w:rPr>
          <w:rFonts w:hint="cs"/>
          <w:rtl/>
        </w:rPr>
        <w:t>)</w:t>
      </w:r>
      <w:r w:rsidRPr="00E466AD">
        <w:rPr>
          <w:rtl/>
        </w:rPr>
        <w:t xml:space="preserve"> </w:t>
      </w:r>
      <w:r w:rsidRPr="00E106D1">
        <w:rPr>
          <w:rFonts w:hint="cs"/>
          <w:rtl/>
        </w:rPr>
        <w:t>ל</w:t>
      </w:r>
      <w:r w:rsidRPr="00E106D1">
        <w:rPr>
          <w:rtl/>
        </w:rPr>
        <w:t xml:space="preserve">תקנות החברות הממשלתיות (כללים לקביעת נציג נבחר מקרב עובדי החברה), </w:t>
      </w:r>
      <w:r>
        <w:rPr>
          <w:rFonts w:hint="cs"/>
          <w:rtl/>
        </w:rPr>
        <w:t>ה</w:t>
      </w:r>
      <w:r w:rsidRPr="00E106D1">
        <w:rPr>
          <w:rtl/>
        </w:rPr>
        <w:t>תשל"ז–1977</w:t>
      </w:r>
      <w:r>
        <w:rPr>
          <w:rFonts w:hint="cs"/>
          <w:rtl/>
        </w:rPr>
        <w:t>,</w:t>
      </w:r>
      <w:r w:rsidRPr="00452EF0">
        <w:rPr>
          <w:rFonts w:hint="cs"/>
          <w:rtl/>
        </w:rPr>
        <w:t xml:space="preserve"> וכן הוספה הוראה המגבילה מינוי לדירקטור מטעם העובדים </w:t>
      </w:r>
      <w:r>
        <w:rPr>
          <w:rFonts w:hint="cs"/>
          <w:rtl/>
        </w:rPr>
        <w:t xml:space="preserve">של </w:t>
      </w:r>
      <w:r w:rsidRPr="00452EF0">
        <w:rPr>
          <w:rFonts w:hint="cs"/>
          <w:rtl/>
        </w:rPr>
        <w:t>אדם שהורשע בעבירה שיש עמה קלון, בדומה להוראה בעניין דירקטורים חיצוניים</w:t>
      </w:r>
      <w:r w:rsidRPr="00452EF0">
        <w:rPr>
          <w:rtl/>
        </w:rPr>
        <w:t xml:space="preserve">. </w:t>
      </w:r>
    </w:p>
    <w:p w14:paraId="2FD98E89" w14:textId="77777777" w:rsidR="00A01A6D" w:rsidRPr="00452EF0" w:rsidRDefault="00A01A6D" w:rsidP="00A01A6D">
      <w:pPr>
        <w:pStyle w:val="Hesber"/>
        <w:rPr>
          <w:rtl/>
        </w:rPr>
      </w:pPr>
      <w:r>
        <w:rPr>
          <w:rtl/>
        </w:rPr>
        <w:t>הצע</w:t>
      </w:r>
      <w:r w:rsidRPr="00452EF0">
        <w:rPr>
          <w:rtl/>
        </w:rPr>
        <w:t>ת החוק מבוססת, בין היתר, על מסמך שפרסם מרכז המחקר והמידע של הכנסת, אשר מציג סקירה של המגמות וההסדרים במדינות האיחוד האירופי בנושא שיתוף כלכלי של עובדים בחברות המעסיקות אותם. מהמסמך עולה כי ככלל לשיתוף של עובדים כאמור יכולה להיות השפעה חיובית על רווחתם הכלכלית והאישית של העובדים, ו</w:t>
      </w:r>
      <w:r>
        <w:rPr>
          <w:rFonts w:hint="cs"/>
          <w:rtl/>
        </w:rPr>
        <w:t>ב</w:t>
      </w:r>
      <w:r w:rsidRPr="00452EF0">
        <w:rPr>
          <w:rtl/>
        </w:rPr>
        <w:t xml:space="preserve">מקביל הגברת מוטיבציה, תחושת שייכות, מעורבות ותפוקה של העובדים. </w:t>
      </w:r>
    </w:p>
    <w:p w14:paraId="483DDDC2" w14:textId="77777777" w:rsidR="00A01A6D" w:rsidRPr="009B045E" w:rsidRDefault="00A01A6D" w:rsidP="00A01A6D">
      <w:pPr>
        <w:pStyle w:val="Hesber"/>
        <w:rPr>
          <w:rtl/>
        </w:rPr>
      </w:pPr>
      <w:r w:rsidRPr="00E744A9">
        <w:rPr>
          <w:rtl/>
        </w:rPr>
        <w:t>עוד מציין המסמך</w:t>
      </w:r>
      <w:r w:rsidRPr="00E744A9">
        <w:rPr>
          <w:rFonts w:hint="cs"/>
          <w:rtl/>
        </w:rPr>
        <w:t>,</w:t>
      </w:r>
      <w:r w:rsidRPr="009B045E">
        <w:rPr>
          <w:rtl/>
        </w:rPr>
        <w:t xml:space="preserve"> כי שיתוף העובדים בחברה הציבורית עשוי לתרום לצמצום ניגודי האינטרסים בין החברה הציבורית לבין עובדיה. צמצום ניגוד אינטרסים זה עשוי למנוע התמקדות באינטרסים של בעלי המניות ובעלי השליטה על חשבון אינטרסים של עובדי החברה ושמירה על זכויותיהם.</w:t>
      </w:r>
    </w:p>
    <w:p w14:paraId="087139F7" w14:textId="77777777" w:rsidR="00A01A6D" w:rsidRPr="009B045E" w:rsidRDefault="00A01A6D" w:rsidP="00A01A6D">
      <w:pPr>
        <w:pStyle w:val="Hesber"/>
        <w:rPr>
          <w:rtl/>
        </w:rPr>
      </w:pPr>
      <w:r w:rsidRPr="009B045E">
        <w:rPr>
          <w:rtl/>
        </w:rPr>
        <w:t xml:space="preserve">מלבד השינויים האמורים, בכוחו של שיתוף עובדים בחברה המעסיקה אותם כאמור לתרום גם להקטנת הפערים הכלכליים במשק הישראלי ולסייע במאבק לחלוקה צודקת ושוויונית יותר של ההכנסות בחברה. </w:t>
      </w:r>
    </w:p>
    <w:p w14:paraId="7AC96E13" w14:textId="77777777" w:rsidR="00A01A6D" w:rsidRDefault="00A01A6D" w:rsidP="00A01A6D">
      <w:pPr>
        <w:pStyle w:val="Hesber"/>
        <w:rPr>
          <w:rtl/>
        </w:rPr>
      </w:pPr>
      <w:r w:rsidRPr="009B045E">
        <w:rPr>
          <w:rFonts w:hint="eastAsia"/>
          <w:rtl/>
        </w:rPr>
        <w:t>הצעת</w:t>
      </w:r>
      <w:r w:rsidRPr="009B045E">
        <w:rPr>
          <w:rtl/>
        </w:rPr>
        <w:t xml:space="preserve"> </w:t>
      </w:r>
      <w:r w:rsidRPr="009B045E">
        <w:rPr>
          <w:rFonts w:hint="eastAsia"/>
          <w:rtl/>
        </w:rPr>
        <w:t>החוק</w:t>
      </w:r>
      <w:r w:rsidRPr="009B045E">
        <w:rPr>
          <w:rtl/>
        </w:rPr>
        <w:t xml:space="preserve"> </w:t>
      </w:r>
      <w:r w:rsidRPr="009B045E">
        <w:rPr>
          <w:rFonts w:hint="eastAsia"/>
          <w:rtl/>
        </w:rPr>
        <w:t>נכתבה</w:t>
      </w:r>
      <w:r w:rsidRPr="009B045E">
        <w:rPr>
          <w:rtl/>
        </w:rPr>
        <w:t xml:space="preserve"> </w:t>
      </w:r>
      <w:r>
        <w:rPr>
          <w:rFonts w:hint="cs"/>
          <w:rtl/>
        </w:rPr>
        <w:t>בסיוע</w:t>
      </w:r>
      <w:r w:rsidRPr="009B045E">
        <w:rPr>
          <w:rtl/>
        </w:rPr>
        <w:t xml:space="preserve"> </w:t>
      </w:r>
      <w:r w:rsidRPr="009B045E">
        <w:rPr>
          <w:rFonts w:hint="eastAsia"/>
          <w:rtl/>
        </w:rPr>
        <w:t>עמותת</w:t>
      </w:r>
      <w:r w:rsidRPr="009B045E">
        <w:rPr>
          <w:rtl/>
        </w:rPr>
        <w:t xml:space="preserve"> "ידיד" </w:t>
      </w:r>
      <w:r w:rsidRPr="009B045E">
        <w:rPr>
          <w:rFonts w:hint="eastAsia"/>
          <w:rtl/>
        </w:rPr>
        <w:t>מרכזי</w:t>
      </w:r>
      <w:r w:rsidRPr="009B045E">
        <w:rPr>
          <w:rtl/>
        </w:rPr>
        <w:t xml:space="preserve"> </w:t>
      </w:r>
      <w:r w:rsidRPr="009B045E">
        <w:rPr>
          <w:rFonts w:hint="eastAsia"/>
          <w:rtl/>
        </w:rPr>
        <w:t>זכויות</w:t>
      </w:r>
      <w:r w:rsidRPr="009B045E">
        <w:rPr>
          <w:rtl/>
        </w:rPr>
        <w:t xml:space="preserve"> </w:t>
      </w:r>
      <w:r w:rsidRPr="009B045E">
        <w:rPr>
          <w:rFonts w:hint="eastAsia"/>
          <w:rtl/>
        </w:rPr>
        <w:t>בקהילה</w:t>
      </w:r>
      <w:r w:rsidRPr="009B045E">
        <w:rPr>
          <w:rtl/>
        </w:rPr>
        <w:t>.</w:t>
      </w:r>
    </w:p>
    <w:p w14:paraId="2CA5B6CF" w14:textId="000353CF" w:rsidR="000C04D9" w:rsidRDefault="000C04D9" w:rsidP="00A01A6D">
      <w:pPr>
        <w:pStyle w:val="Hesber"/>
        <w:rPr>
          <w:rtl/>
        </w:rPr>
      </w:pPr>
      <w:r>
        <w:rPr>
          <w:rFonts w:hint="cs"/>
          <w:rtl/>
        </w:rPr>
        <w:t>הצעת חוק זהה הונחה על שולחן הכנסת התשע-עשרה על ידי חבר הכנסת איתן כבל וקבוצת חברי הכנסת (פ/2504/19; הוסרה מסדר היום ביום י"ט בחשון התשע"ה (12 בנובמבר 2014)).</w:t>
      </w:r>
    </w:p>
    <w:p w14:paraId="77DAD43F" w14:textId="77777777" w:rsidR="00401044" w:rsidRDefault="00401044" w:rsidP="007D251B">
      <w:pPr>
        <w:ind w:left="340" w:firstLine="0"/>
        <w:rPr>
          <w:rFonts w:ascii="Arial" w:eastAsia="Arial Unicode MS" w:hAnsi="Arial" w:cs="David"/>
          <w:snapToGrid w:val="0"/>
          <w:spacing w:val="0"/>
          <w:sz w:val="20"/>
          <w:szCs w:val="26"/>
          <w:rtl/>
        </w:rPr>
      </w:pPr>
    </w:p>
    <w:p w14:paraId="45453DF2" w14:textId="77777777" w:rsidR="00401044" w:rsidRDefault="00401044" w:rsidP="007D251B">
      <w:pPr>
        <w:ind w:left="340" w:firstLine="0"/>
        <w:rPr>
          <w:rFonts w:ascii="Arial" w:eastAsia="Arial Unicode MS" w:hAnsi="Arial" w:cs="David"/>
          <w:snapToGrid w:val="0"/>
          <w:spacing w:val="0"/>
          <w:sz w:val="20"/>
          <w:szCs w:val="26"/>
          <w:rtl/>
        </w:rPr>
      </w:pPr>
    </w:p>
    <w:p w14:paraId="0C6634EC" w14:textId="77777777" w:rsidR="00401044" w:rsidRDefault="00401044" w:rsidP="007D251B">
      <w:pPr>
        <w:ind w:left="340" w:firstLine="0"/>
        <w:rPr>
          <w:rFonts w:ascii="Arial" w:eastAsia="Arial Unicode MS" w:hAnsi="Arial" w:cs="David"/>
          <w:snapToGrid w:val="0"/>
          <w:spacing w:val="0"/>
          <w:sz w:val="20"/>
          <w:szCs w:val="26"/>
          <w:rtl/>
        </w:rPr>
      </w:pPr>
    </w:p>
    <w:p w14:paraId="1E9D6366" w14:textId="77777777" w:rsidR="002844FC" w:rsidRDefault="002844FC" w:rsidP="007D251B">
      <w:pPr>
        <w:ind w:left="340" w:firstLine="0"/>
        <w:rPr>
          <w:rFonts w:ascii="Arial" w:eastAsia="Arial Unicode MS" w:hAnsi="Arial" w:cs="David"/>
          <w:snapToGrid w:val="0"/>
          <w:spacing w:val="0"/>
          <w:sz w:val="20"/>
          <w:szCs w:val="26"/>
        </w:rPr>
      </w:pPr>
      <w:bookmarkStart w:id="8" w:name="_GoBack"/>
      <w:bookmarkEnd w:id="8"/>
      <w:r>
        <w:rPr>
          <w:rFonts w:ascii="Arial" w:eastAsia="Arial Unicode MS" w:hAnsi="Arial" w:cs="David" w:hint="cs"/>
          <w:snapToGrid w:val="0"/>
          <w:spacing w:val="0"/>
          <w:sz w:val="20"/>
          <w:szCs w:val="26"/>
          <w:rtl/>
        </w:rPr>
        <w:t>---------------------------------</w:t>
      </w:r>
    </w:p>
    <w:p w14:paraId="16FB0810" w14:textId="77777777" w:rsidR="002844FC" w:rsidRDefault="002844FC"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הוגשה ליו"ר הכנסת והסגנים</w:t>
      </w:r>
    </w:p>
    <w:p w14:paraId="377116A5" w14:textId="77777777" w:rsidR="002844FC" w:rsidRDefault="002844FC" w:rsidP="007D251B">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והונחה על שולחן הכנסת ביום</w:t>
      </w:r>
    </w:p>
    <w:p w14:paraId="7F6961CB" w14:textId="14AD505B" w:rsidR="00E13C27" w:rsidRPr="002844FC" w:rsidRDefault="002844FC" w:rsidP="002844FC">
      <w:pPr>
        <w:ind w:left="340"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כ"ח בסיוון התשע"ה – 15.6.15</w:t>
      </w:r>
    </w:p>
    <w:sectPr w:rsidR="00E13C27" w:rsidRPr="002844FC"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61D3" w14:textId="77777777" w:rsidR="00C23B1A" w:rsidRDefault="00C23B1A">
      <w:r>
        <w:separator/>
      </w:r>
    </w:p>
  </w:endnote>
  <w:endnote w:type="continuationSeparator" w:id="0">
    <w:p w14:paraId="7F6961D4" w14:textId="77777777" w:rsidR="00C23B1A" w:rsidRDefault="00C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1A0623" w:rsidRDefault="001A0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401044">
      <w:rPr>
        <w:rStyle w:val="aa"/>
        <w:noProof/>
        <w:rtl/>
      </w:rPr>
      <w:t>7</w:t>
    </w:r>
    <w:r>
      <w:rPr>
        <w:rStyle w:val="aa"/>
        <w:rtl/>
      </w:rPr>
      <w:fldChar w:fldCharType="end"/>
    </w:r>
  </w:p>
  <w:p w14:paraId="7F6961D8" w14:textId="77777777" w:rsidR="001A0623" w:rsidRDefault="001A0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61D0" w14:textId="77777777" w:rsidR="00C23B1A" w:rsidRDefault="00C23B1A">
      <w:r>
        <w:separator/>
      </w:r>
    </w:p>
  </w:footnote>
  <w:footnote w:type="continuationSeparator" w:id="0">
    <w:p w14:paraId="7F6961D1" w14:textId="77777777" w:rsidR="00C23B1A" w:rsidRDefault="00C23B1A">
      <w:r>
        <w:continuationSeparator/>
      </w:r>
    </w:p>
  </w:footnote>
  <w:footnote w:type="continuationNotice" w:id="1">
    <w:p w14:paraId="7F6961D2" w14:textId="77777777" w:rsidR="00C23B1A" w:rsidRDefault="00C23B1A"/>
  </w:footnote>
  <w:footnote w:id="2">
    <w:p w14:paraId="47C9CC70" w14:textId="77777777" w:rsidR="00A01A6D" w:rsidRDefault="00A01A6D" w:rsidP="00A01A6D">
      <w:pPr>
        <w:pStyle w:val="a4"/>
      </w:pPr>
      <w:r>
        <w:rPr>
          <w:rStyle w:val="a5"/>
        </w:rPr>
        <w:footnoteRef/>
      </w:r>
      <w:r>
        <w:rPr>
          <w:rtl/>
        </w:rPr>
        <w:t xml:space="preserve"> </w:t>
      </w:r>
      <w:r>
        <w:rPr>
          <w:rFonts w:hint="cs"/>
          <w:rtl/>
        </w:rPr>
        <w:t>ס"ח התשנ"ט, עמ' 189.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7681A"/>
    <w:rsid w:val="000A542E"/>
    <w:rsid w:val="000C04D9"/>
    <w:rsid w:val="00102B6B"/>
    <w:rsid w:val="001052D4"/>
    <w:rsid w:val="0010644B"/>
    <w:rsid w:val="001143D6"/>
    <w:rsid w:val="001207F8"/>
    <w:rsid w:val="00121924"/>
    <w:rsid w:val="001279A8"/>
    <w:rsid w:val="0014195F"/>
    <w:rsid w:val="00152609"/>
    <w:rsid w:val="00153E1B"/>
    <w:rsid w:val="001A0623"/>
    <w:rsid w:val="001C23B0"/>
    <w:rsid w:val="00203A7F"/>
    <w:rsid w:val="002200A1"/>
    <w:rsid w:val="002362BF"/>
    <w:rsid w:val="00241B97"/>
    <w:rsid w:val="00246756"/>
    <w:rsid w:val="00251E58"/>
    <w:rsid w:val="00254605"/>
    <w:rsid w:val="002728B4"/>
    <w:rsid w:val="0027600C"/>
    <w:rsid w:val="002844FC"/>
    <w:rsid w:val="00292712"/>
    <w:rsid w:val="002A487D"/>
    <w:rsid w:val="002C2E29"/>
    <w:rsid w:val="002D1EE3"/>
    <w:rsid w:val="002F1D80"/>
    <w:rsid w:val="003232A2"/>
    <w:rsid w:val="00325C14"/>
    <w:rsid w:val="003710F6"/>
    <w:rsid w:val="00386E88"/>
    <w:rsid w:val="00396585"/>
    <w:rsid w:val="003D74A0"/>
    <w:rsid w:val="00401044"/>
    <w:rsid w:val="004033D8"/>
    <w:rsid w:val="004073F0"/>
    <w:rsid w:val="00412A7D"/>
    <w:rsid w:val="00416B4D"/>
    <w:rsid w:val="00417CFC"/>
    <w:rsid w:val="004B24ED"/>
    <w:rsid w:val="004D2D82"/>
    <w:rsid w:val="004D3876"/>
    <w:rsid w:val="004E4552"/>
    <w:rsid w:val="00553C9D"/>
    <w:rsid w:val="00562A66"/>
    <w:rsid w:val="005B064E"/>
    <w:rsid w:val="005D51AE"/>
    <w:rsid w:val="0062674B"/>
    <w:rsid w:val="006363B2"/>
    <w:rsid w:val="00644940"/>
    <w:rsid w:val="006818A9"/>
    <w:rsid w:val="006A2D81"/>
    <w:rsid w:val="006C1D0D"/>
    <w:rsid w:val="0070601E"/>
    <w:rsid w:val="00712C72"/>
    <w:rsid w:val="00735FE9"/>
    <w:rsid w:val="00763CAA"/>
    <w:rsid w:val="00765F66"/>
    <w:rsid w:val="007C3FA6"/>
    <w:rsid w:val="007D585A"/>
    <w:rsid w:val="007D5A12"/>
    <w:rsid w:val="007E59F9"/>
    <w:rsid w:val="00810BCD"/>
    <w:rsid w:val="00812C98"/>
    <w:rsid w:val="00814D92"/>
    <w:rsid w:val="0083181D"/>
    <w:rsid w:val="00874BBC"/>
    <w:rsid w:val="00892135"/>
    <w:rsid w:val="00895449"/>
    <w:rsid w:val="00897879"/>
    <w:rsid w:val="008A6870"/>
    <w:rsid w:val="008C2DDC"/>
    <w:rsid w:val="008C7516"/>
    <w:rsid w:val="008E6EC7"/>
    <w:rsid w:val="008F0D63"/>
    <w:rsid w:val="008F2C35"/>
    <w:rsid w:val="008F6665"/>
    <w:rsid w:val="0091204F"/>
    <w:rsid w:val="009203DB"/>
    <w:rsid w:val="0092205C"/>
    <w:rsid w:val="00923CD4"/>
    <w:rsid w:val="00943386"/>
    <w:rsid w:val="009456B6"/>
    <w:rsid w:val="00957589"/>
    <w:rsid w:val="00966D06"/>
    <w:rsid w:val="00982412"/>
    <w:rsid w:val="00983A8D"/>
    <w:rsid w:val="009A7257"/>
    <w:rsid w:val="009D6E0A"/>
    <w:rsid w:val="00A01A6D"/>
    <w:rsid w:val="00A14672"/>
    <w:rsid w:val="00A26BD6"/>
    <w:rsid w:val="00A443CF"/>
    <w:rsid w:val="00A6611D"/>
    <w:rsid w:val="00A82CB7"/>
    <w:rsid w:val="00AA2F03"/>
    <w:rsid w:val="00AC36F7"/>
    <w:rsid w:val="00AC63A4"/>
    <w:rsid w:val="00AD239E"/>
    <w:rsid w:val="00B10265"/>
    <w:rsid w:val="00B21211"/>
    <w:rsid w:val="00B35784"/>
    <w:rsid w:val="00B733A7"/>
    <w:rsid w:val="00B975AD"/>
    <w:rsid w:val="00BC45FB"/>
    <w:rsid w:val="00BF148D"/>
    <w:rsid w:val="00C23B1A"/>
    <w:rsid w:val="00C310EB"/>
    <w:rsid w:val="00C9176A"/>
    <w:rsid w:val="00CF1AA2"/>
    <w:rsid w:val="00D63620"/>
    <w:rsid w:val="00D75B3A"/>
    <w:rsid w:val="00D8410D"/>
    <w:rsid w:val="00D867D7"/>
    <w:rsid w:val="00DB7060"/>
    <w:rsid w:val="00DE3153"/>
    <w:rsid w:val="00E06736"/>
    <w:rsid w:val="00E13C27"/>
    <w:rsid w:val="00E305AC"/>
    <w:rsid w:val="00E33BBD"/>
    <w:rsid w:val="00E45103"/>
    <w:rsid w:val="00E665B9"/>
    <w:rsid w:val="00EA01E6"/>
    <w:rsid w:val="00EA3DE8"/>
    <w:rsid w:val="00EA758F"/>
    <w:rsid w:val="00ED4A6F"/>
    <w:rsid w:val="00EF3A3A"/>
    <w:rsid w:val="00EF3D33"/>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BCC54B55-F228-4613-AA69-502C6620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3D6"/>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1143D6"/>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1143D6"/>
    <w:rPr>
      <w:sz w:val="36"/>
      <w:szCs w:val="52"/>
    </w:rPr>
  </w:style>
  <w:style w:type="paragraph" w:customStyle="1" w:styleId="Cover3-Haknesset">
    <w:name w:val="Cover 3-Haknesset"/>
    <w:basedOn w:val="Cover1-Reshumot"/>
    <w:rsid w:val="001143D6"/>
    <w:rPr>
      <w:b/>
      <w:bCs/>
      <w:spacing w:val="60"/>
    </w:rPr>
  </w:style>
  <w:style w:type="paragraph" w:customStyle="1" w:styleId="Cover4-Date">
    <w:name w:val="Cover 4-Date"/>
    <w:basedOn w:val="a"/>
    <w:rsid w:val="001143D6"/>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1143D6"/>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1143D6"/>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1143D6"/>
    <w:pPr>
      <w:spacing w:before="120" w:after="120"/>
    </w:pPr>
    <w:rPr>
      <w:color w:val="FF0000"/>
      <w:w w:val="80"/>
    </w:rPr>
  </w:style>
  <w:style w:type="paragraph" w:styleId="a3">
    <w:name w:val="endnote text"/>
    <w:basedOn w:val="a"/>
    <w:semiHidden/>
    <w:rsid w:val="001143D6"/>
    <w:pPr>
      <w:ind w:left="227" w:hanging="227"/>
    </w:pPr>
    <w:rPr>
      <w:sz w:val="14"/>
      <w:szCs w:val="22"/>
    </w:rPr>
  </w:style>
  <w:style w:type="paragraph" w:customStyle="1" w:styleId="TableText">
    <w:name w:val="Table Text"/>
    <w:basedOn w:val="a"/>
    <w:rsid w:val="001143D6"/>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1143D6"/>
  </w:style>
  <w:style w:type="paragraph" w:customStyle="1" w:styleId="TableBlock">
    <w:name w:val="Table Block"/>
    <w:basedOn w:val="TableText"/>
    <w:rsid w:val="001143D6"/>
    <w:pPr>
      <w:ind w:right="0"/>
      <w:jc w:val="both"/>
    </w:pPr>
  </w:style>
  <w:style w:type="paragraph" w:customStyle="1" w:styleId="TableHead">
    <w:name w:val="Table Head"/>
    <w:basedOn w:val="TableText"/>
    <w:rsid w:val="001143D6"/>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1143D6"/>
  </w:style>
  <w:style w:type="paragraph" w:customStyle="1" w:styleId="Hesber">
    <w:name w:val="Hesber"/>
    <w:basedOn w:val="a"/>
    <w:rsid w:val="001143D6"/>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autoRedefine/>
    <w:semiHidden/>
    <w:rsid w:val="001143D6"/>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5">
    <w:name w:val="footnote reference"/>
    <w:aliases w:val="Footnote Reference"/>
    <w:basedOn w:val="a0"/>
    <w:semiHidden/>
    <w:rsid w:val="001143D6"/>
    <w:rPr>
      <w:vertAlign w:val="superscript"/>
    </w:rPr>
  </w:style>
  <w:style w:type="paragraph" w:customStyle="1" w:styleId="HesberHeading">
    <w:name w:val="Hesber Heading"/>
    <w:basedOn w:val="Hesber"/>
    <w:rsid w:val="001143D6"/>
    <w:pPr>
      <w:tabs>
        <w:tab w:val="left" w:pos="624"/>
        <w:tab w:val="left" w:pos="1247"/>
      </w:tabs>
      <w:ind w:firstLine="0"/>
    </w:pPr>
    <w:rPr>
      <w:b/>
      <w:bCs/>
    </w:rPr>
  </w:style>
  <w:style w:type="paragraph" w:customStyle="1" w:styleId="HesberWriters">
    <w:name w:val="Hesber Writers"/>
    <w:basedOn w:val="Hesber"/>
    <w:rsid w:val="001143D6"/>
    <w:pPr>
      <w:spacing w:before="120" w:after="6000"/>
      <w:ind w:left="1418" w:firstLine="0"/>
      <w:jc w:val="right"/>
    </w:pPr>
    <w:rPr>
      <w:b/>
      <w:bCs/>
    </w:rPr>
  </w:style>
  <w:style w:type="paragraph" w:customStyle="1" w:styleId="Hesber1st">
    <w:name w:val="Hesber 1st"/>
    <w:basedOn w:val="Hesber"/>
    <w:rsid w:val="001143D6"/>
    <w:pPr>
      <w:tabs>
        <w:tab w:val="left" w:pos="680"/>
        <w:tab w:val="left" w:pos="1020"/>
      </w:tabs>
      <w:ind w:firstLine="0"/>
    </w:pPr>
  </w:style>
  <w:style w:type="character" w:styleId="a6">
    <w:name w:val="endnote reference"/>
    <w:basedOn w:val="a0"/>
    <w:semiHidden/>
    <w:rsid w:val="001143D6"/>
    <w:rPr>
      <w:vertAlign w:val="superscript"/>
    </w:rPr>
  </w:style>
  <w:style w:type="paragraph" w:customStyle="1" w:styleId="TableBlockOutdent">
    <w:name w:val="Table BlockOutdent"/>
    <w:basedOn w:val="TableBlock"/>
    <w:rsid w:val="001143D6"/>
    <w:pPr>
      <w:ind w:left="624" w:hanging="624"/>
    </w:pPr>
  </w:style>
  <w:style w:type="paragraph" w:styleId="a7">
    <w:name w:val="header"/>
    <w:basedOn w:val="a"/>
    <w:rsid w:val="001143D6"/>
    <w:pPr>
      <w:tabs>
        <w:tab w:val="center" w:pos="4153"/>
        <w:tab w:val="right" w:pos="8306"/>
      </w:tabs>
    </w:pPr>
  </w:style>
  <w:style w:type="paragraph" w:styleId="a8">
    <w:name w:val="footer"/>
    <w:basedOn w:val="a"/>
    <w:rsid w:val="001143D6"/>
    <w:pPr>
      <w:tabs>
        <w:tab w:val="center" w:pos="4153"/>
        <w:tab w:val="right" w:pos="8306"/>
      </w:tabs>
    </w:pPr>
  </w:style>
  <w:style w:type="paragraph" w:customStyle="1" w:styleId="HeadDivreiHesber">
    <w:name w:val="Head DivreiHesber"/>
    <w:basedOn w:val="a"/>
    <w:rsid w:val="001143D6"/>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1143D6"/>
    <w:pPr>
      <w:snapToGrid w:val="0"/>
      <w:spacing w:before="0" w:line="360" w:lineRule="auto"/>
      <w:jc w:val="left"/>
    </w:pPr>
    <w:rPr>
      <w:rFonts w:ascii="Arial" w:eastAsia="Arial Unicode MS" w:hAnsi="Arial" w:cs="David"/>
      <w:snapToGrid w:val="0"/>
      <w:spacing w:val="0"/>
      <w:sz w:val="20"/>
      <w:szCs w:val="26"/>
    </w:rPr>
  </w:style>
  <w:style w:type="paragraph" w:styleId="a9">
    <w:name w:val="Title"/>
    <w:basedOn w:val="a"/>
    <w:qFormat/>
    <w:rsid w:val="00943386"/>
    <w:pPr>
      <w:jc w:val="center"/>
    </w:pPr>
    <w:rPr>
      <w:rFonts w:cs="David"/>
      <w:b/>
      <w:bCs/>
      <w:sz w:val="28"/>
      <w:szCs w:val="28"/>
      <w:u w:val="single"/>
    </w:rPr>
  </w:style>
  <w:style w:type="character" w:styleId="aa">
    <w:name w:val="page number"/>
    <w:basedOn w:val="a0"/>
    <w:rsid w:val="001143D6"/>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b">
    <w:name w:val="Balloon Text"/>
    <w:basedOn w:val="a"/>
    <w:link w:val="ac"/>
    <w:semiHidden/>
    <w:unhideWhenUsed/>
    <w:rsid w:val="00325C14"/>
    <w:pPr>
      <w:spacing w:before="0"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default">
    <w:name w:val="default"/>
    <w:rsid w:val="00A01A6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65FC-5AC7-44C2-B665-E20C39D3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6FE0914-70D2-42AF-95D6-5D243E59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1528</Words>
  <Characters>7640</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7</cp:revision>
  <cp:lastPrinted>2015-06-11T07:49:00Z</cp:lastPrinted>
  <dcterms:created xsi:type="dcterms:W3CDTF">2015-03-26T08:06:00Z</dcterms:created>
  <dcterms:modified xsi:type="dcterms:W3CDTF">2015-06-11T07:50:00Z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564033</vt:r8>
  </property>
</Properties>
</file>